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99AFF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真空超声清洗消毒器</w:t>
      </w:r>
      <w:r>
        <w:rPr>
          <w:rFonts w:hint="eastAsia" w:ascii="宋体" w:hAnsi="宋体" w:cs="宋体"/>
          <w:b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szCs w:val="21"/>
          <w:lang w:val="en-US" w:eastAsia="zh-CN"/>
        </w:rPr>
        <w:t>二类）</w:t>
      </w:r>
    </w:p>
    <w:p w14:paraId="20AEDB2B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outlineLvl w:val="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具备全自动清洗、消毒上油及干燥功能，采用可编程序控制器对整个清洗、消毒上油、干燥过程进行全自动</w:t>
      </w:r>
      <w:bookmarkStart w:id="0" w:name="_GoBack"/>
      <w:r>
        <w:rPr>
          <w:rFonts w:hint="eastAsia" w:ascii="宋体" w:hAnsi="宋体" w:eastAsia="宋体" w:cs="宋体"/>
          <w:b w:val="0"/>
          <w:bCs/>
          <w:sz w:val="21"/>
          <w:szCs w:val="21"/>
        </w:rPr>
        <w:t>控制</w:t>
      </w:r>
    </w:p>
    <w:p w14:paraId="33B35123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outlineLvl w:val="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具备真空牵引灌流或脉动真空清洗技术，强力冲刷管腔内壁，污渍带出腔体外</w:t>
      </w:r>
    </w:p>
    <w:p w14:paraId="0D499C76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outlineLvl w:val="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具备多级变压脉冲或脉动真空清洗技术</w:t>
      </w:r>
    </w:p>
    <w:p w14:paraId="2EFCD937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outlineLvl w:val="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具备真空干燥与热风循环干燥</w:t>
      </w:r>
      <w:r>
        <w:rPr>
          <w:rFonts w:hint="eastAsia" w:cs="宋体"/>
          <w:b w:val="0"/>
          <w:bCs/>
          <w:sz w:val="21"/>
          <w:szCs w:val="21"/>
          <w:lang w:val="en-US" w:eastAsia="zh-CN"/>
        </w:rPr>
        <w:t>功能</w:t>
      </w:r>
    </w:p>
    <w:bookmarkEnd w:id="0"/>
    <w:p w14:paraId="2A61B70A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outlineLvl w:val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无需预清洗，一个流程结束即可灭菌，无需再干燥</w:t>
      </w:r>
    </w:p>
    <w:p w14:paraId="3A4908D7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outlineLvl w:val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一次性可以清洗≥40根管腔器械及其他器械，清洗时可以灌流保证污物带出，干燥时可通热风，保障管腔内壁快速干燥生物膜祛除率</w:t>
      </w:r>
      <w:r>
        <w:rPr>
          <w:rFonts w:hint="eastAsia" w:cs="宋体"/>
          <w:bCs/>
          <w:sz w:val="21"/>
          <w:szCs w:val="21"/>
          <w:lang w:val="en-US" w:eastAsia="zh-CN"/>
        </w:rPr>
        <w:t>≥</w:t>
      </w:r>
      <w:r>
        <w:rPr>
          <w:rFonts w:hint="eastAsia" w:ascii="宋体" w:hAnsi="宋体" w:eastAsia="宋体" w:cs="宋体"/>
          <w:bCs/>
          <w:sz w:val="21"/>
          <w:szCs w:val="21"/>
        </w:rPr>
        <w:t>99.9%</w:t>
      </w:r>
    </w:p>
    <w:p w14:paraId="4B3D2214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outlineLvl w:val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具备高中低液位安全控制及故障自动检测报警系统</w:t>
      </w:r>
    </w:p>
    <w:p w14:paraId="512987F9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outlineLvl w:val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数据端口开放，可实现与信息化管理追溯系统相连接，数据</w:t>
      </w:r>
      <w:r>
        <w:rPr>
          <w:rFonts w:hint="eastAsia" w:cs="宋体"/>
          <w:bCs/>
          <w:sz w:val="21"/>
          <w:szCs w:val="21"/>
          <w:lang w:val="en-US" w:eastAsia="zh-CN"/>
        </w:rPr>
        <w:t>存储时间≥</w:t>
      </w:r>
      <w:r>
        <w:rPr>
          <w:rFonts w:hint="eastAsia" w:ascii="宋体" w:hAnsi="宋体" w:eastAsia="宋体" w:cs="宋体"/>
          <w:bCs/>
          <w:sz w:val="21"/>
          <w:szCs w:val="21"/>
        </w:rPr>
        <w:t>3年</w:t>
      </w:r>
    </w:p>
    <w:p w14:paraId="0927408F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outlineLvl w:val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彩色触摸屏操作≥5</w:t>
      </w:r>
      <w:r>
        <w:rPr>
          <w:rFonts w:hint="eastAsia" w:cs="宋体"/>
          <w:bCs/>
          <w:sz w:val="21"/>
          <w:szCs w:val="21"/>
          <w:highlight w:val="none"/>
          <w:lang w:val="en-US" w:eastAsia="zh-CN"/>
        </w:rPr>
        <w:t>英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</w:rPr>
        <w:t>寸</w:t>
      </w:r>
      <w:r>
        <w:rPr>
          <w:rFonts w:hint="eastAsia" w:ascii="宋体" w:hAnsi="宋体" w:eastAsia="宋体" w:cs="宋体"/>
          <w:bCs/>
          <w:sz w:val="21"/>
          <w:szCs w:val="21"/>
        </w:rPr>
        <w:t>，智能数显</w:t>
      </w:r>
    </w:p>
    <w:p w14:paraId="7980B879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outlineLvl w:val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清洗、超声、消毒上油、干燥等每个功能能够单独运行，</w:t>
      </w:r>
      <w:r>
        <w:rPr>
          <w:rFonts w:hint="eastAsia" w:cs="宋体"/>
          <w:bCs/>
          <w:sz w:val="21"/>
          <w:szCs w:val="21"/>
          <w:lang w:val="en-US" w:eastAsia="zh-CN"/>
        </w:rPr>
        <w:t>可</w:t>
      </w:r>
      <w:r>
        <w:rPr>
          <w:rFonts w:hint="eastAsia" w:ascii="宋体" w:hAnsi="宋体" w:eastAsia="宋体" w:cs="宋体"/>
          <w:bCs/>
          <w:sz w:val="21"/>
          <w:szCs w:val="21"/>
        </w:rPr>
        <w:t>一机多用</w:t>
      </w:r>
    </w:p>
    <w:p w14:paraId="11275F1A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outlineLvl w:val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电动翻盖自动门</w:t>
      </w:r>
      <w:r>
        <w:rPr>
          <w:rFonts w:hint="eastAsia" w:cs="宋体"/>
          <w:bCs/>
          <w:sz w:val="21"/>
          <w:szCs w:val="21"/>
          <w:lang w:val="en-US" w:eastAsia="zh-CN"/>
        </w:rPr>
        <w:t>,</w:t>
      </w:r>
      <w:r>
        <w:rPr>
          <w:rFonts w:hint="eastAsia" w:ascii="宋体" w:hAnsi="宋体" w:eastAsia="宋体" w:cs="宋体"/>
          <w:bCs/>
          <w:sz w:val="21"/>
          <w:szCs w:val="21"/>
        </w:rPr>
        <w:t>开关门具备红外线感应器防压装置</w:t>
      </w:r>
    </w:p>
    <w:p w14:paraId="02263D88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outlineLvl w:val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外形尺寸</w:t>
      </w:r>
      <w:r>
        <w:rPr>
          <w:rFonts w:hint="eastAsia" w:cs="宋体"/>
          <w:bCs/>
          <w:sz w:val="21"/>
          <w:szCs w:val="21"/>
          <w:lang w:eastAsia="zh-CN"/>
        </w:rPr>
        <w:t>（</w:t>
      </w:r>
      <w:r>
        <w:rPr>
          <w:rFonts w:hint="eastAsia" w:cs="宋体"/>
          <w:bCs/>
          <w:sz w:val="21"/>
          <w:szCs w:val="21"/>
          <w:lang w:val="en-US" w:eastAsia="zh-CN"/>
        </w:rPr>
        <w:t>mm</w:t>
      </w:r>
      <w:r>
        <w:rPr>
          <w:rFonts w:hint="eastAsia" w:cs="宋体"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Cs/>
          <w:sz w:val="21"/>
          <w:szCs w:val="21"/>
        </w:rPr>
        <w:t>：1250×942×915（±210mm）</w:t>
      </w:r>
    </w:p>
    <w:p w14:paraId="57FDDF33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outlineLvl w:val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内槽尺寸</w:t>
      </w:r>
      <w:r>
        <w:rPr>
          <w:rFonts w:hint="eastAsia" w:cs="宋体"/>
          <w:bCs/>
          <w:sz w:val="21"/>
          <w:szCs w:val="21"/>
          <w:lang w:eastAsia="zh-CN"/>
        </w:rPr>
        <w:t>（</w:t>
      </w:r>
      <w:r>
        <w:rPr>
          <w:rFonts w:hint="eastAsia" w:cs="宋体"/>
          <w:bCs/>
          <w:sz w:val="21"/>
          <w:szCs w:val="21"/>
          <w:lang w:val="en-US" w:eastAsia="zh-CN"/>
        </w:rPr>
        <w:t>mm</w:t>
      </w:r>
      <w:r>
        <w:rPr>
          <w:rFonts w:hint="eastAsia" w:cs="宋体"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Cs/>
          <w:sz w:val="21"/>
          <w:szCs w:val="21"/>
        </w:rPr>
        <w:t>：810×420×360（±180mm）</w:t>
      </w:r>
    </w:p>
    <w:p w14:paraId="2298FCB5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outlineLvl w:val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清洗舱容积：≥120升</w:t>
      </w:r>
    </w:p>
    <w:p w14:paraId="195C2B94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outlineLvl w:val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洗篮数量：≥2个</w:t>
      </w:r>
    </w:p>
    <w:p w14:paraId="7556269E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outlineLvl w:val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超声频率：≥40KHz</w:t>
      </w:r>
    </w:p>
    <w:p w14:paraId="6532D53C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outlineLvl w:val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超声功率：≥2.4KW</w:t>
      </w:r>
    </w:p>
    <w:p w14:paraId="2C970B09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outlineLvl w:val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加热方式：电加热</w:t>
      </w:r>
    </w:p>
    <w:p w14:paraId="2A185D07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outlineLvl w:val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加热功率：≥18KW</w:t>
      </w:r>
    </w:p>
    <w:p w14:paraId="041C684C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outlineLvl w:val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总功率：≤24KW</w:t>
      </w:r>
    </w:p>
    <w:p w14:paraId="29EE4593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outlineLvl w:val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槽体材质：304不锈钢</w:t>
      </w:r>
    </w:p>
    <w:p w14:paraId="7AC5E843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outlineLvl w:val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工作周期：≤65min（可自由设置）</w:t>
      </w:r>
    </w:p>
    <w:p w14:paraId="3B2354A3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outlineLvl w:val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进水管尺寸：3/4寸纯水</w:t>
      </w:r>
    </w:p>
    <w:p w14:paraId="05103BFC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outlineLvl w:val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排水管尺寸：1-1/2寸</w:t>
      </w:r>
    </w:p>
    <w:p w14:paraId="79A08CFB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outlineLvl w:val="0"/>
        <w:rPr>
          <w:rFonts w:hint="default" w:ascii="宋体" w:hAnsi="宋体" w:eastAsia="宋体" w:cs="宋体"/>
          <w:bCs/>
          <w:sz w:val="21"/>
          <w:szCs w:val="21"/>
          <w:lang w:val="en-US"/>
        </w:rPr>
      </w:pPr>
      <w:r>
        <w:rPr>
          <w:rFonts w:hint="eastAsia" w:cs="宋体"/>
          <w:bCs/>
          <w:sz w:val="21"/>
          <w:szCs w:val="21"/>
          <w:lang w:val="en-US" w:eastAsia="zh-CN"/>
        </w:rPr>
        <w:t>配备热敏打印机。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191C1C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6A502C"/>
    <w:multiLevelType w:val="singleLevel"/>
    <w:tmpl w:val="716A502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ascii="宋体" w:hAnsi="宋体" w:eastAsia="宋体" w:cs="宋体"/>
        <w:sz w:val="21"/>
        <w:szCs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77471"/>
    <w:rsid w:val="001E1F1B"/>
    <w:rsid w:val="00BE3259"/>
    <w:rsid w:val="00BF24A0"/>
    <w:rsid w:val="00C50FC4"/>
    <w:rsid w:val="00CA7E2F"/>
    <w:rsid w:val="03343D40"/>
    <w:rsid w:val="03B15391"/>
    <w:rsid w:val="0458537C"/>
    <w:rsid w:val="05A00EA7"/>
    <w:rsid w:val="062071CC"/>
    <w:rsid w:val="077E4D7E"/>
    <w:rsid w:val="07C5738E"/>
    <w:rsid w:val="0A046DBB"/>
    <w:rsid w:val="0D7363E4"/>
    <w:rsid w:val="0EED443E"/>
    <w:rsid w:val="128B335B"/>
    <w:rsid w:val="130A0469"/>
    <w:rsid w:val="1627617D"/>
    <w:rsid w:val="167D74EA"/>
    <w:rsid w:val="18CA62E2"/>
    <w:rsid w:val="19A215AC"/>
    <w:rsid w:val="1C50309D"/>
    <w:rsid w:val="1DC064A5"/>
    <w:rsid w:val="1F7C289F"/>
    <w:rsid w:val="208A0FEC"/>
    <w:rsid w:val="22270314"/>
    <w:rsid w:val="226A34DB"/>
    <w:rsid w:val="22D855E4"/>
    <w:rsid w:val="240624C4"/>
    <w:rsid w:val="257D2ECD"/>
    <w:rsid w:val="28CE2F4A"/>
    <w:rsid w:val="29F714A0"/>
    <w:rsid w:val="2BA4440C"/>
    <w:rsid w:val="2BAC62BA"/>
    <w:rsid w:val="2DC40A3B"/>
    <w:rsid w:val="2E262354"/>
    <w:rsid w:val="2EB2292B"/>
    <w:rsid w:val="2EB62AB4"/>
    <w:rsid w:val="31350B00"/>
    <w:rsid w:val="31823A39"/>
    <w:rsid w:val="326F29A9"/>
    <w:rsid w:val="32890CBC"/>
    <w:rsid w:val="32FF0C92"/>
    <w:rsid w:val="344E4E30"/>
    <w:rsid w:val="34831612"/>
    <w:rsid w:val="36914A2B"/>
    <w:rsid w:val="38312021"/>
    <w:rsid w:val="38F65019"/>
    <w:rsid w:val="393D4FFB"/>
    <w:rsid w:val="39D215E2"/>
    <w:rsid w:val="3B4B721B"/>
    <w:rsid w:val="3C035F57"/>
    <w:rsid w:val="3C1A7270"/>
    <w:rsid w:val="3C4B567C"/>
    <w:rsid w:val="3E741203"/>
    <w:rsid w:val="4035044E"/>
    <w:rsid w:val="403D4956"/>
    <w:rsid w:val="41B06778"/>
    <w:rsid w:val="41E156A8"/>
    <w:rsid w:val="421B5FF8"/>
    <w:rsid w:val="43244EF6"/>
    <w:rsid w:val="44B55D88"/>
    <w:rsid w:val="49726FD4"/>
    <w:rsid w:val="4A3F3EE3"/>
    <w:rsid w:val="4E2A3343"/>
    <w:rsid w:val="504306EC"/>
    <w:rsid w:val="545729B8"/>
    <w:rsid w:val="54FE72D7"/>
    <w:rsid w:val="56AF475B"/>
    <w:rsid w:val="56D26338"/>
    <w:rsid w:val="58B85D70"/>
    <w:rsid w:val="5A912CC9"/>
    <w:rsid w:val="5AB50438"/>
    <w:rsid w:val="5AD748CC"/>
    <w:rsid w:val="5DDF27AF"/>
    <w:rsid w:val="5EEE20A4"/>
    <w:rsid w:val="639E415F"/>
    <w:rsid w:val="69376905"/>
    <w:rsid w:val="6AA858C3"/>
    <w:rsid w:val="6AF9611F"/>
    <w:rsid w:val="6BD35FAB"/>
    <w:rsid w:val="6D8F77B8"/>
    <w:rsid w:val="6DF472C2"/>
    <w:rsid w:val="6F082DD5"/>
    <w:rsid w:val="6F742A4F"/>
    <w:rsid w:val="717621F9"/>
    <w:rsid w:val="732622E9"/>
    <w:rsid w:val="73903399"/>
    <w:rsid w:val="78C80DD7"/>
    <w:rsid w:val="798E037A"/>
    <w:rsid w:val="799F4335"/>
    <w:rsid w:val="7FDA60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6">
    <w:name w:val="Normal Table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spacing w:line="240" w:lineRule="auto"/>
    </w:pPr>
    <w:rPr>
      <w:rFonts w:ascii="宋体" w:hAnsi="宋体" w:eastAsia="宋体"/>
      <w:sz w:val="21"/>
      <w:szCs w:val="24"/>
    </w:rPr>
  </w:style>
  <w:style w:type="paragraph" w:styleId="3">
    <w:name w:val="Body Text Indent"/>
    <w:basedOn w:val="1"/>
    <w:qFormat/>
    <w:uiPriority w:val="0"/>
    <w:pPr>
      <w:ind w:firstLine="480" w:firstLineChars="200"/>
    </w:pPr>
    <w:rPr>
      <w:rFonts w:ascii="宋体" w:hAnsi="宋体" w:eastAsia="宋体" w:cs="Times New Roman"/>
      <w:sz w:val="24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 w:eastAsia="宋体" w:cs="Times New Roman"/>
      <w:sz w:val="18"/>
    </w:rPr>
  </w:style>
  <w:style w:type="character" w:styleId="8">
    <w:name w:val="page number"/>
    <w:basedOn w:val="7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471</Words>
  <Characters>527</Characters>
  <Lines>3</Lines>
  <Paragraphs>1</Paragraphs>
  <TotalTime>139</TotalTime>
  <ScaleCrop>false</ScaleCrop>
  <LinksUpToDate>false</LinksUpToDate>
  <CharactersWithSpaces>527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2015-03-16T04:00:00Z</dcterms:created>
  <dc:creator>zy</dc:creator>
  <cp:lastModifiedBy>招标代理</cp:lastModifiedBy>
  <dcterms:modified xsi:type="dcterms:W3CDTF">2025-06-20T07:24:45Z</dcterms:modified>
  <dc:title>硬镜灌流超声清洗器-技术规格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9148E9F62E8240BA99FF747145C6ED51_13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