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1FDC4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医用冰箱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二类）</w:t>
      </w:r>
    </w:p>
    <w:p w14:paraId="33AE346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立式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对开门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设计，有效容积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≥760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L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4C08610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采用微电脑控制器，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箱内温度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范围2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℃~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LED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温度显示，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控制&amp;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显示精度0.1℃；</w:t>
      </w:r>
    </w:p>
    <w:p w14:paraId="5295AD9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风冷设计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设定温度默认5℃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用户可调整为4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），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温度均匀度±1.5℃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780D33C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整机配备至少2个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测试孔</w:t>
      </w:r>
    </w:p>
    <w:p w14:paraId="7EF4975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蘸塑搁架≥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12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个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标配价目条≥10个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 xml:space="preserve">； </w:t>
      </w:r>
    </w:p>
    <w:p w14:paraId="60717C0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三层钢化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镀膜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玻璃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边框电加热结构，智感除露</w:t>
      </w:r>
    </w:p>
    <w:p w14:paraId="1378891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全角度自关门</w:t>
      </w:r>
    </w:p>
    <w:p w14:paraId="4C216BA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具备多种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报警方式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声音蜂鸣报警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灯光闪烁报警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远程报警、云平台报警；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报警功能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：高温报警、低温报警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高环温报警、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开门报警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断电报警、传感器故障报警、电池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故障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报警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冷凝器脏堵报警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通讯故障报警；</w:t>
      </w:r>
    </w:p>
    <w:p w14:paraId="319EE20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智能变频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压缩机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碳氢制冷剂；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直流静音冷凝风机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0D943CA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整机噪音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低≤40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dB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(A)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日能耗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6kW·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h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</w:p>
    <w:p w14:paraId="60F628B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配备备用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电池，满足断电后报警并继续显示箱内温度24小时需求；</w:t>
      </w:r>
    </w:p>
    <w:p w14:paraId="08307C1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路传感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器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：控制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上温、下温、化霜、冷凝器、环温；</w:t>
      </w:r>
    </w:p>
    <w:p w14:paraId="628B2F2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箱内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配备LED照明灯。</w:t>
      </w:r>
    </w:p>
    <w:p w14:paraId="2AABD16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USB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模块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输出PDF格式文件；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可记录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十年的温度数据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6A8ED2D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WIFI物联模块，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通过手机APP远程监控设备状态，查看温度情况及报警情况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12460DC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可实现多台设备组网，随时监控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设备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运行状态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6B9B10C7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配备门锁，用户可自行加装锁具，实现双锁管理</w:t>
      </w:r>
    </w:p>
    <w:p w14:paraId="30BAE55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四个万向脚轮，配备两个固定底角</w:t>
      </w:r>
    </w:p>
    <w:p w14:paraId="13FC0AAF">
      <w:pPr>
        <w:spacing w:line="360" w:lineRule="auto"/>
        <w:ind w:left="420" w:hanging="420" w:hangingChars="20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12CC"/>
    <w:multiLevelType w:val="singleLevel"/>
    <w:tmpl w:val="480F12C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ZTU4NWM1MmE0ZGFiMjEwM2E4NDNjM2VkNDg5N2QifQ=="/>
  </w:docVars>
  <w:rsids>
    <w:rsidRoot w:val="00F71773"/>
    <w:rsid w:val="00005887"/>
    <w:rsid w:val="00012A54"/>
    <w:rsid w:val="000133D1"/>
    <w:rsid w:val="00076209"/>
    <w:rsid w:val="000F0E65"/>
    <w:rsid w:val="000F1B60"/>
    <w:rsid w:val="00115A77"/>
    <w:rsid w:val="0013107B"/>
    <w:rsid w:val="001E3B7E"/>
    <w:rsid w:val="00202363"/>
    <w:rsid w:val="00211758"/>
    <w:rsid w:val="0024732B"/>
    <w:rsid w:val="00271350"/>
    <w:rsid w:val="002947F8"/>
    <w:rsid w:val="00337B0D"/>
    <w:rsid w:val="00351CFF"/>
    <w:rsid w:val="003555EF"/>
    <w:rsid w:val="00366408"/>
    <w:rsid w:val="0037655E"/>
    <w:rsid w:val="003807CD"/>
    <w:rsid w:val="003D0EBE"/>
    <w:rsid w:val="003E4635"/>
    <w:rsid w:val="003F7436"/>
    <w:rsid w:val="004205C7"/>
    <w:rsid w:val="004407A1"/>
    <w:rsid w:val="00463A25"/>
    <w:rsid w:val="00493BB3"/>
    <w:rsid w:val="004B3821"/>
    <w:rsid w:val="004C1F72"/>
    <w:rsid w:val="004F1E3A"/>
    <w:rsid w:val="004F5934"/>
    <w:rsid w:val="005174A4"/>
    <w:rsid w:val="00523567"/>
    <w:rsid w:val="00551110"/>
    <w:rsid w:val="005602C1"/>
    <w:rsid w:val="005B5645"/>
    <w:rsid w:val="005B7671"/>
    <w:rsid w:val="005C5A5D"/>
    <w:rsid w:val="005E0B3A"/>
    <w:rsid w:val="00605452"/>
    <w:rsid w:val="0062516E"/>
    <w:rsid w:val="00627061"/>
    <w:rsid w:val="00654B66"/>
    <w:rsid w:val="0066527D"/>
    <w:rsid w:val="00671BB4"/>
    <w:rsid w:val="00681429"/>
    <w:rsid w:val="00681F04"/>
    <w:rsid w:val="00697809"/>
    <w:rsid w:val="006A3896"/>
    <w:rsid w:val="007061F3"/>
    <w:rsid w:val="00712932"/>
    <w:rsid w:val="00716AB3"/>
    <w:rsid w:val="0073377B"/>
    <w:rsid w:val="007463A0"/>
    <w:rsid w:val="0074691A"/>
    <w:rsid w:val="00755E2E"/>
    <w:rsid w:val="00787CDC"/>
    <w:rsid w:val="007A6CBE"/>
    <w:rsid w:val="007C00AD"/>
    <w:rsid w:val="007C0DB3"/>
    <w:rsid w:val="007C11A9"/>
    <w:rsid w:val="007C5271"/>
    <w:rsid w:val="007C7AF5"/>
    <w:rsid w:val="007F2205"/>
    <w:rsid w:val="008220E8"/>
    <w:rsid w:val="008506A5"/>
    <w:rsid w:val="00893365"/>
    <w:rsid w:val="00897EBE"/>
    <w:rsid w:val="008C28EE"/>
    <w:rsid w:val="0090015B"/>
    <w:rsid w:val="009268A3"/>
    <w:rsid w:val="009328F5"/>
    <w:rsid w:val="00945BCF"/>
    <w:rsid w:val="00946B7D"/>
    <w:rsid w:val="009664D2"/>
    <w:rsid w:val="00966DB5"/>
    <w:rsid w:val="00980A7F"/>
    <w:rsid w:val="009A77C5"/>
    <w:rsid w:val="009C462A"/>
    <w:rsid w:val="009D186E"/>
    <w:rsid w:val="009D4411"/>
    <w:rsid w:val="00A24FD0"/>
    <w:rsid w:val="00A4322D"/>
    <w:rsid w:val="00A7518A"/>
    <w:rsid w:val="00AB599D"/>
    <w:rsid w:val="00AC2179"/>
    <w:rsid w:val="00AC69C7"/>
    <w:rsid w:val="00AD1564"/>
    <w:rsid w:val="00AD7131"/>
    <w:rsid w:val="00B26AFD"/>
    <w:rsid w:val="00B32F79"/>
    <w:rsid w:val="00B51388"/>
    <w:rsid w:val="00B51FD2"/>
    <w:rsid w:val="00B53C60"/>
    <w:rsid w:val="00B66EC5"/>
    <w:rsid w:val="00B82050"/>
    <w:rsid w:val="00B93061"/>
    <w:rsid w:val="00BB3C93"/>
    <w:rsid w:val="00BE0559"/>
    <w:rsid w:val="00BE41C1"/>
    <w:rsid w:val="00C35ED8"/>
    <w:rsid w:val="00C44DAB"/>
    <w:rsid w:val="00C67CEF"/>
    <w:rsid w:val="00C83995"/>
    <w:rsid w:val="00CF5801"/>
    <w:rsid w:val="00D04975"/>
    <w:rsid w:val="00D35B68"/>
    <w:rsid w:val="00D5626A"/>
    <w:rsid w:val="00D641C0"/>
    <w:rsid w:val="00D82973"/>
    <w:rsid w:val="00D85F82"/>
    <w:rsid w:val="00DD08B4"/>
    <w:rsid w:val="00DD3EE2"/>
    <w:rsid w:val="00DD617E"/>
    <w:rsid w:val="00DE0F58"/>
    <w:rsid w:val="00E07F1C"/>
    <w:rsid w:val="00E30FF1"/>
    <w:rsid w:val="00E31541"/>
    <w:rsid w:val="00E418A7"/>
    <w:rsid w:val="00E42CCC"/>
    <w:rsid w:val="00E523A8"/>
    <w:rsid w:val="00F338B3"/>
    <w:rsid w:val="00F54D9D"/>
    <w:rsid w:val="00F71773"/>
    <w:rsid w:val="00F7200D"/>
    <w:rsid w:val="00F86738"/>
    <w:rsid w:val="00FA3CB6"/>
    <w:rsid w:val="00FB5BBA"/>
    <w:rsid w:val="00FE0DD1"/>
    <w:rsid w:val="08EE3CEF"/>
    <w:rsid w:val="179F7DA4"/>
    <w:rsid w:val="17AC1CA0"/>
    <w:rsid w:val="1C0923E9"/>
    <w:rsid w:val="1C1918CE"/>
    <w:rsid w:val="21311468"/>
    <w:rsid w:val="2821551B"/>
    <w:rsid w:val="290B62C6"/>
    <w:rsid w:val="2A304E2F"/>
    <w:rsid w:val="2CA274DF"/>
    <w:rsid w:val="2CD80430"/>
    <w:rsid w:val="2E165C6D"/>
    <w:rsid w:val="32912626"/>
    <w:rsid w:val="38675A43"/>
    <w:rsid w:val="39B27192"/>
    <w:rsid w:val="4292068A"/>
    <w:rsid w:val="442962A2"/>
    <w:rsid w:val="48F51DEA"/>
    <w:rsid w:val="532965BF"/>
    <w:rsid w:val="5549419B"/>
    <w:rsid w:val="55EB05C2"/>
    <w:rsid w:val="5AD205F1"/>
    <w:rsid w:val="5E81396A"/>
    <w:rsid w:val="624732D2"/>
    <w:rsid w:val="650A07D4"/>
    <w:rsid w:val="6B6C2A8B"/>
    <w:rsid w:val="76B00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脚 Char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Haier</Company>
  <Pages>1</Pages>
  <Words>484</Words>
  <Characters>518</Characters>
  <Lines>7</Lines>
  <Paragraphs>1</Paragraphs>
  <TotalTime>5</TotalTime>
  <ScaleCrop>false</ScaleCrop>
  <LinksUpToDate>false</LinksUpToDate>
  <CharactersWithSpaces>519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2022-11-17T09:03:00Z</dcterms:created>
  <dc:creator>Administrator</dc:creator>
  <cp:lastModifiedBy>招标代理</cp:lastModifiedBy>
  <dcterms:modified xsi:type="dcterms:W3CDTF">2025-06-20T07:32:07Z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D3F639AC08084F978F34C4F428C77E3B_13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