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33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黑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电动牵引系统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</w:t>
      </w:r>
      <w:r>
        <w:rPr>
          <w:rFonts w:hint="eastAsia"/>
          <w:lang w:eastAsia="zh-CN"/>
        </w:rPr>
        <w:t>）</w:t>
      </w:r>
    </w:p>
    <w:p w14:paraId="4B30A08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最大输出力度：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90kgf</w:t>
      </w:r>
    </w:p>
    <w:p w14:paraId="19888F8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输出力度限值：颈椎模式：颈椎模式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输出力度限值范围在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2kgf-20kgf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之间</w:t>
      </w:r>
      <w:r>
        <w:rPr>
          <w:rFonts w:hint="eastAsia" w:ascii="宋体" w:hAnsi="宋体" w:eastAsia="宋体" w:cs="宋体"/>
          <w:lang w:val="en-US" w:eastAsia="zh-CN"/>
        </w:rPr>
        <w:t>（含两端数值）；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腰椎模式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输出力度限值范围在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kgf-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90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kgf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之间</w:t>
      </w:r>
      <w:r>
        <w:rPr>
          <w:rFonts w:hint="eastAsia" w:ascii="宋体" w:hAnsi="宋体" w:eastAsia="宋体" w:cs="宋体"/>
          <w:lang w:val="en-US" w:eastAsia="zh-CN"/>
        </w:rPr>
        <w:t>（含两端数值）。</w:t>
      </w:r>
    </w:p>
    <w:p w14:paraId="65DFF1E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牵引速度具备三挡可调节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</w:p>
    <w:p w14:paraId="7BD97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快速：13～17秒内达到90kg</w:t>
      </w:r>
    </w:p>
    <w:p w14:paraId="36D3D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中速：32～36秒内达到90kg</w:t>
      </w:r>
    </w:p>
    <w:p w14:paraId="25FB4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慢速：46～50秒内达到90kg</w:t>
      </w:r>
    </w:p>
    <w:p w14:paraId="2C45B8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保持/休息周期：1～99秒</w:t>
      </w:r>
    </w:p>
    <w:p w14:paraId="4299A3C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牵引时间：1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～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99分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钟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（任意设定）</w:t>
      </w:r>
    </w:p>
    <w:p w14:paraId="3E9CC1E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床体最大负载能力：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22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kg</w:t>
      </w:r>
    </w:p>
    <w:p w14:paraId="42DC812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床体升降行程：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300mm</w:t>
      </w:r>
    </w:p>
    <w:p w14:paraId="05F30E7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两种牵引方式：静态/持续牵引方式，间歇牵引方式</w:t>
      </w:r>
    </w:p>
    <w:p w14:paraId="295C0BC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u w:val="none"/>
          <w:lang w:val="en-US" w:eastAsia="zh-CN"/>
        </w:rPr>
        <w:t>≥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u w:val="none"/>
        </w:rPr>
        <w:t>10.寸触摸屏</w:t>
      </w:r>
    </w:p>
    <w:p w14:paraId="71BFB2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  <w:u w:val="none"/>
        </w:rPr>
        <w:t>多体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位牵引模式，≥六种牵引模式体位可选择</w:t>
      </w:r>
    </w:p>
    <w:p w14:paraId="3AB4917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床体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具备三档控制开关（床体升降、胸部抬高、下肢腰部伸展/屈曲），床体调节具有电动控制手持控制器，可电动实现倒置牵引体位</w:t>
      </w:r>
    </w:p>
    <w:p w14:paraId="187EBF5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段位床体，可满足多种治疗模式需求，可根据治疗需要调节高度及角度</w:t>
      </w:r>
    </w:p>
    <w:p w14:paraId="7ACE1A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多重安全保护功能：</w:t>
      </w:r>
    </w:p>
    <w:p w14:paraId="615CA5D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牵引主机具备水平横向移动功能</w:t>
      </w:r>
    </w:p>
    <w:p w14:paraId="481A89B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具备减压回缩装置，回弹松紧度可调</w:t>
      </w:r>
    </w:p>
    <w:bookmarkEnd w:id="0"/>
    <w:p w14:paraId="256BCA1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头尾段均配有呼吸孔，臂托可独立进行上下调节，具有腋下支架</w:t>
      </w:r>
    </w:p>
    <w:p w14:paraId="11BD424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可根据治疗需要锁定/解锁床体</w:t>
      </w:r>
    </w:p>
    <w:p w14:paraId="187E1E3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颈椎牵引支</w:t>
      </w:r>
      <w:r>
        <w:rPr>
          <w:rFonts w:hint="eastAsia" w:ascii="宋体" w:hAnsi="宋体" w:eastAsia="宋体" w:cs="宋体"/>
          <w:sz w:val="21"/>
          <w:szCs w:val="21"/>
        </w:rPr>
        <w:t>架的枕骨固定托采用硅胶设计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4831510"/>
    </w:sdtPr>
    <w:sdtContent>
      <w:sdt>
        <w:sdtPr>
          <w:id w:val="-1769616900"/>
        </w:sdtPr>
        <w:sdtContent>
          <w:p w14:paraId="320BC409">
            <w:pPr>
              <w:pStyle w:val="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CEC36">
    <w:pPr>
      <w:pStyle w:val="7"/>
      <w:pBdr>
        <w:bottom w:val="none" w:color="auto" w:sz="0" w:space="0"/>
      </w:pBdr>
      <w:spacing w:line="200" w:lineRule="exac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7464E9"/>
    <w:multiLevelType w:val="multilevel"/>
    <w:tmpl w:val="107464E9"/>
    <w:lvl w:ilvl="0" w:tentative="0">
      <w:start w:val="1"/>
      <w:numFmt w:val="ideographDigital"/>
      <w:pStyle w:val="2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B9F581"/>
    <w:multiLevelType w:val="singleLevel"/>
    <w:tmpl w:val="7BB9F58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yNjZjODM0M2UyZDZlNmQ5MTUxOTllZWQxNDlhMTEifQ=="/>
  </w:docVars>
  <w:rsids>
    <w:rsidRoot w:val="00F57440"/>
    <w:rsid w:val="00007D8A"/>
    <w:rsid w:val="00023EFD"/>
    <w:rsid w:val="00031F9A"/>
    <w:rsid w:val="00060ADE"/>
    <w:rsid w:val="00066BBD"/>
    <w:rsid w:val="00083378"/>
    <w:rsid w:val="00090B23"/>
    <w:rsid w:val="000B4E78"/>
    <w:rsid w:val="000D1BA0"/>
    <w:rsid w:val="000D57C1"/>
    <w:rsid w:val="000D7B8D"/>
    <w:rsid w:val="000E2BED"/>
    <w:rsid w:val="000F300A"/>
    <w:rsid w:val="00103BD6"/>
    <w:rsid w:val="00103D04"/>
    <w:rsid w:val="00121783"/>
    <w:rsid w:val="00127CB8"/>
    <w:rsid w:val="00130A49"/>
    <w:rsid w:val="00132721"/>
    <w:rsid w:val="001336D2"/>
    <w:rsid w:val="00153607"/>
    <w:rsid w:val="00162B6F"/>
    <w:rsid w:val="00194CF9"/>
    <w:rsid w:val="001C4194"/>
    <w:rsid w:val="001F4618"/>
    <w:rsid w:val="0020203E"/>
    <w:rsid w:val="002055F7"/>
    <w:rsid w:val="00220842"/>
    <w:rsid w:val="00222F8E"/>
    <w:rsid w:val="002270A2"/>
    <w:rsid w:val="00230ED1"/>
    <w:rsid w:val="00236490"/>
    <w:rsid w:val="00256AA3"/>
    <w:rsid w:val="00274449"/>
    <w:rsid w:val="00282F4C"/>
    <w:rsid w:val="00292ABA"/>
    <w:rsid w:val="002B4CA2"/>
    <w:rsid w:val="002C6F20"/>
    <w:rsid w:val="002D2653"/>
    <w:rsid w:val="002E2BE5"/>
    <w:rsid w:val="002F03E0"/>
    <w:rsid w:val="00300D93"/>
    <w:rsid w:val="003028E9"/>
    <w:rsid w:val="00312D41"/>
    <w:rsid w:val="003313AA"/>
    <w:rsid w:val="00345428"/>
    <w:rsid w:val="00350CE0"/>
    <w:rsid w:val="00355BD3"/>
    <w:rsid w:val="00370968"/>
    <w:rsid w:val="00390E34"/>
    <w:rsid w:val="0039686D"/>
    <w:rsid w:val="003B18CF"/>
    <w:rsid w:val="003B515C"/>
    <w:rsid w:val="003D7E4B"/>
    <w:rsid w:val="003E3A00"/>
    <w:rsid w:val="003E6AE2"/>
    <w:rsid w:val="003F57D3"/>
    <w:rsid w:val="003F708B"/>
    <w:rsid w:val="00434C15"/>
    <w:rsid w:val="00440F04"/>
    <w:rsid w:val="00442D69"/>
    <w:rsid w:val="004432DF"/>
    <w:rsid w:val="004547CE"/>
    <w:rsid w:val="0046405A"/>
    <w:rsid w:val="004716CE"/>
    <w:rsid w:val="004902A0"/>
    <w:rsid w:val="004C6986"/>
    <w:rsid w:val="004F143A"/>
    <w:rsid w:val="004F5AB7"/>
    <w:rsid w:val="005011ED"/>
    <w:rsid w:val="00516720"/>
    <w:rsid w:val="00516ECA"/>
    <w:rsid w:val="00552010"/>
    <w:rsid w:val="00556F14"/>
    <w:rsid w:val="00570FE1"/>
    <w:rsid w:val="005B5EB0"/>
    <w:rsid w:val="00610F37"/>
    <w:rsid w:val="006554CA"/>
    <w:rsid w:val="00656B88"/>
    <w:rsid w:val="00666577"/>
    <w:rsid w:val="006B629F"/>
    <w:rsid w:val="006D2080"/>
    <w:rsid w:val="00724D6B"/>
    <w:rsid w:val="00733CDB"/>
    <w:rsid w:val="00735C9E"/>
    <w:rsid w:val="00752785"/>
    <w:rsid w:val="00786B3C"/>
    <w:rsid w:val="007931C9"/>
    <w:rsid w:val="007E62D0"/>
    <w:rsid w:val="00817AD7"/>
    <w:rsid w:val="00853B14"/>
    <w:rsid w:val="00855A0D"/>
    <w:rsid w:val="00860C79"/>
    <w:rsid w:val="00874416"/>
    <w:rsid w:val="0087459E"/>
    <w:rsid w:val="00875B34"/>
    <w:rsid w:val="008C38EF"/>
    <w:rsid w:val="008D08A3"/>
    <w:rsid w:val="008D1DF3"/>
    <w:rsid w:val="008E118A"/>
    <w:rsid w:val="008E4F07"/>
    <w:rsid w:val="008E5CE0"/>
    <w:rsid w:val="008F420C"/>
    <w:rsid w:val="00903068"/>
    <w:rsid w:val="009201B4"/>
    <w:rsid w:val="009535AE"/>
    <w:rsid w:val="0096483B"/>
    <w:rsid w:val="00990820"/>
    <w:rsid w:val="009B28F1"/>
    <w:rsid w:val="009B73FC"/>
    <w:rsid w:val="009C38E2"/>
    <w:rsid w:val="009C7485"/>
    <w:rsid w:val="009E50F0"/>
    <w:rsid w:val="009F1FAD"/>
    <w:rsid w:val="009F4D9F"/>
    <w:rsid w:val="00A05C5D"/>
    <w:rsid w:val="00A27193"/>
    <w:rsid w:val="00A34E37"/>
    <w:rsid w:val="00A45557"/>
    <w:rsid w:val="00A50A2D"/>
    <w:rsid w:val="00A77E20"/>
    <w:rsid w:val="00AA3CC7"/>
    <w:rsid w:val="00AA4ADC"/>
    <w:rsid w:val="00AC1590"/>
    <w:rsid w:val="00AD30D5"/>
    <w:rsid w:val="00AD3DBE"/>
    <w:rsid w:val="00AF5EFD"/>
    <w:rsid w:val="00B018E3"/>
    <w:rsid w:val="00B06F2E"/>
    <w:rsid w:val="00B10594"/>
    <w:rsid w:val="00B27199"/>
    <w:rsid w:val="00B3173A"/>
    <w:rsid w:val="00B33936"/>
    <w:rsid w:val="00B443CC"/>
    <w:rsid w:val="00B66554"/>
    <w:rsid w:val="00B66A2B"/>
    <w:rsid w:val="00B765B9"/>
    <w:rsid w:val="00B913B3"/>
    <w:rsid w:val="00B94F5A"/>
    <w:rsid w:val="00BB4878"/>
    <w:rsid w:val="00BB6100"/>
    <w:rsid w:val="00C070D8"/>
    <w:rsid w:val="00C35497"/>
    <w:rsid w:val="00C36BA3"/>
    <w:rsid w:val="00C5015D"/>
    <w:rsid w:val="00C755D2"/>
    <w:rsid w:val="00CA0D36"/>
    <w:rsid w:val="00CB4443"/>
    <w:rsid w:val="00CB6053"/>
    <w:rsid w:val="00CD7A80"/>
    <w:rsid w:val="00D135E4"/>
    <w:rsid w:val="00D2312E"/>
    <w:rsid w:val="00D40766"/>
    <w:rsid w:val="00D44FA2"/>
    <w:rsid w:val="00D4544B"/>
    <w:rsid w:val="00D612DB"/>
    <w:rsid w:val="00D65A83"/>
    <w:rsid w:val="00D7160F"/>
    <w:rsid w:val="00DA1423"/>
    <w:rsid w:val="00DB7891"/>
    <w:rsid w:val="00DD33BA"/>
    <w:rsid w:val="00DE3AC0"/>
    <w:rsid w:val="00E117E0"/>
    <w:rsid w:val="00E16290"/>
    <w:rsid w:val="00E345BD"/>
    <w:rsid w:val="00E36AEE"/>
    <w:rsid w:val="00E43105"/>
    <w:rsid w:val="00E84392"/>
    <w:rsid w:val="00E905AA"/>
    <w:rsid w:val="00E924A1"/>
    <w:rsid w:val="00EA6AF6"/>
    <w:rsid w:val="00EC0588"/>
    <w:rsid w:val="00ED51DD"/>
    <w:rsid w:val="00EF63E4"/>
    <w:rsid w:val="00F207BB"/>
    <w:rsid w:val="00F43A6A"/>
    <w:rsid w:val="00F53ADE"/>
    <w:rsid w:val="00F53D17"/>
    <w:rsid w:val="00F57440"/>
    <w:rsid w:val="00F8571D"/>
    <w:rsid w:val="00FE48F8"/>
    <w:rsid w:val="00FF1BCD"/>
    <w:rsid w:val="00FF7AB8"/>
    <w:rsid w:val="079D2D8A"/>
    <w:rsid w:val="093238AA"/>
    <w:rsid w:val="163559AE"/>
    <w:rsid w:val="1A93082A"/>
    <w:rsid w:val="1CEE2D5A"/>
    <w:rsid w:val="2B1F0CFB"/>
    <w:rsid w:val="2BDC315C"/>
    <w:rsid w:val="2C1E1CA0"/>
    <w:rsid w:val="35523A2F"/>
    <w:rsid w:val="36C3270A"/>
    <w:rsid w:val="3C8D7A42"/>
    <w:rsid w:val="3EB412B6"/>
    <w:rsid w:val="4FAB2E1A"/>
    <w:rsid w:val="53080328"/>
    <w:rsid w:val="561E5B6B"/>
    <w:rsid w:val="582E3A30"/>
    <w:rsid w:val="644F58BB"/>
    <w:rsid w:val="686944FB"/>
    <w:rsid w:val="69BF2D0B"/>
    <w:rsid w:val="7759259B"/>
    <w:rsid w:val="798372FC"/>
    <w:rsid w:val="79B25E17"/>
    <w:rsid w:val="7B69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24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5">
    <w:name w:val="Balloon Text"/>
    <w:basedOn w:val="1"/>
    <w:link w:val="2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标题 Char"/>
    <w:basedOn w:val="11"/>
    <w:link w:val="8"/>
    <w:qFormat/>
    <w:uiPriority w:val="10"/>
    <w:rPr>
      <w:rFonts w:asciiTheme="majorHAnsi" w:hAnsiTheme="majorHAnsi" w:cstheme="majorBidi"/>
      <w:b/>
      <w:bCs/>
      <w:sz w:val="32"/>
      <w:szCs w:val="32"/>
    </w:rPr>
  </w:style>
  <w:style w:type="character" w:customStyle="1" w:styleId="16">
    <w:name w:val="明显强调1"/>
    <w:basedOn w:val="11"/>
    <w:qFormat/>
    <w:uiPriority w:val="21"/>
    <w:rPr>
      <w:i/>
      <w:iCs/>
      <w:color w:val="70AD47" w:themeColor="accent6"/>
    </w:rPr>
  </w:style>
  <w:style w:type="paragraph" w:customStyle="1" w:styleId="17">
    <w:name w:val="列出段落1"/>
    <w:basedOn w:val="1"/>
    <w:link w:val="25"/>
    <w:qFormat/>
    <w:uiPriority w:val="34"/>
    <w:pPr>
      <w:ind w:firstLine="420" w:firstLineChars="200"/>
    </w:pPr>
  </w:style>
  <w:style w:type="paragraph" w:customStyle="1" w:styleId="18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标题 1 Char"/>
    <w:basedOn w:val="11"/>
    <w:link w:val="2"/>
    <w:qFormat/>
    <w:uiPriority w:val="9"/>
    <w:rPr>
      <w:b/>
      <w:bCs/>
      <w:kern w:val="44"/>
      <w:sz w:val="28"/>
      <w:szCs w:val="44"/>
    </w:rPr>
  </w:style>
  <w:style w:type="character" w:customStyle="1" w:styleId="20">
    <w:name w:val="标题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32"/>
    </w:rPr>
  </w:style>
  <w:style w:type="paragraph" w:customStyle="1" w:styleId="21">
    <w:name w:val="明显引用1"/>
    <w:basedOn w:val="1"/>
    <w:next w:val="1"/>
    <w:link w:val="22"/>
    <w:qFormat/>
    <w:uiPriority w:val="30"/>
    <w:pPr>
      <w:pBdr>
        <w:top w:val="single" w:color="70AD47" w:themeColor="accent6" w:sz="4" w:space="10"/>
        <w:bottom w:val="single" w:color="70AD47" w:themeColor="accent6" w:sz="4" w:space="10"/>
      </w:pBdr>
      <w:spacing w:before="360" w:after="360"/>
      <w:ind w:left="864" w:right="864"/>
      <w:jc w:val="center"/>
    </w:pPr>
    <w:rPr>
      <w:i/>
      <w:iCs/>
    </w:rPr>
  </w:style>
  <w:style w:type="character" w:customStyle="1" w:styleId="22">
    <w:name w:val="明显引用 字符"/>
    <w:basedOn w:val="11"/>
    <w:link w:val="21"/>
    <w:qFormat/>
    <w:uiPriority w:val="30"/>
    <w:rPr>
      <w:rFonts w:eastAsia="黑体"/>
      <w:i/>
      <w:iCs/>
    </w:rPr>
  </w:style>
  <w:style w:type="paragraph" w:customStyle="1" w:styleId="23">
    <w:name w:val="标题1"/>
    <w:basedOn w:val="17"/>
    <w:link w:val="26"/>
    <w:qFormat/>
    <w:uiPriority w:val="0"/>
    <w:pPr>
      <w:ind w:right="100" w:rightChars="100" w:firstLine="0" w:firstLineChars="0"/>
    </w:pPr>
    <w:rPr>
      <w:b/>
      <w:bCs/>
      <w:sz w:val="24"/>
    </w:rPr>
  </w:style>
  <w:style w:type="paragraph" w:customStyle="1" w:styleId="24">
    <w:name w:val="标题2"/>
    <w:basedOn w:val="23"/>
    <w:link w:val="27"/>
    <w:qFormat/>
    <w:uiPriority w:val="0"/>
    <w:rPr>
      <w:b w:val="0"/>
      <w:sz w:val="21"/>
    </w:rPr>
  </w:style>
  <w:style w:type="character" w:customStyle="1" w:styleId="25">
    <w:name w:val="列出段落 字符"/>
    <w:basedOn w:val="11"/>
    <w:link w:val="17"/>
    <w:qFormat/>
    <w:uiPriority w:val="34"/>
    <w:rPr>
      <w:sz w:val="24"/>
    </w:rPr>
  </w:style>
  <w:style w:type="character" w:customStyle="1" w:styleId="26">
    <w:name w:val="标题1 字符"/>
    <w:basedOn w:val="25"/>
    <w:link w:val="23"/>
    <w:qFormat/>
    <w:uiPriority w:val="0"/>
    <w:rPr>
      <w:rFonts w:eastAsia="黑体"/>
      <w:b/>
      <w:bCs/>
      <w:sz w:val="24"/>
    </w:rPr>
  </w:style>
  <w:style w:type="character" w:customStyle="1" w:styleId="27">
    <w:name w:val="标题2 字符"/>
    <w:basedOn w:val="26"/>
    <w:link w:val="24"/>
    <w:qFormat/>
    <w:uiPriority w:val="0"/>
    <w:rPr>
      <w:rFonts w:eastAsia="黑体"/>
      <w:b w:val="0"/>
      <w:sz w:val="24"/>
    </w:rPr>
  </w:style>
  <w:style w:type="paragraph" w:customStyle="1" w:styleId="28">
    <w:name w:val="列出段落1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29">
    <w:name w:val="批注框文本 Char"/>
    <w:basedOn w:val="11"/>
    <w:link w:val="5"/>
    <w:semiHidden/>
    <w:qFormat/>
    <w:uiPriority w:val="99"/>
    <w:rPr>
      <w:rFonts w:eastAsia="黑体"/>
      <w:kern w:val="2"/>
      <w:sz w:val="18"/>
      <w:szCs w:val="18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6684;&#2433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F2167-6719-4CC6-900D-70D7A2AC8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格式</Template>
  <Company>Avalon</Company>
  <Pages>1</Pages>
  <Words>417</Words>
  <Characters>467</Characters>
  <Lines>7</Lines>
  <Paragraphs>2</Paragraphs>
  <TotalTime>7</TotalTime>
  <ScaleCrop>false</ScaleCrop>
  <LinksUpToDate>false</LinksUpToDate>
  <CharactersWithSpaces>467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2016-03-15T02:19:00Z</dcterms:created>
  <dc:creator>Administrator</dc:creator>
  <cp:lastModifiedBy>招标代理</cp:lastModifiedBy>
  <cp:lastPrinted>2022-08-18T08:33:00Z</cp:lastPrinted>
  <dcterms:modified xsi:type="dcterms:W3CDTF">2025-06-20T07:36:56Z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586A17064D0540299F077BF3AA16A7C7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