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251D" w14:textId="77777777" w:rsidR="000A0EBC" w:rsidRDefault="000A0EBC">
      <w:pPr>
        <w:pStyle w:val="3"/>
        <w:spacing w:before="0" w:after="0" w:line="360" w:lineRule="auto"/>
        <w:rPr>
          <w:rFonts w:ascii="宋体" w:hAnsi="宋体" w:hint="eastAsia"/>
          <w:szCs w:val="28"/>
        </w:rPr>
      </w:pPr>
    </w:p>
    <w:p w14:paraId="2B1BA4A6" w14:textId="77777777" w:rsidR="000A0EBC" w:rsidRDefault="000A0EBC"/>
    <w:p w14:paraId="5E884959" w14:textId="77777777" w:rsidR="000A0EBC" w:rsidRDefault="000A0EBC">
      <w:pPr>
        <w:pStyle w:val="3"/>
        <w:spacing w:before="0" w:after="0" w:line="360" w:lineRule="auto"/>
        <w:jc w:val="center"/>
        <w:rPr>
          <w:rFonts w:ascii="宋体" w:hAnsi="宋体" w:hint="eastAsia"/>
          <w:szCs w:val="28"/>
        </w:rPr>
      </w:pPr>
    </w:p>
    <w:p w14:paraId="2D72BB64" w14:textId="77777777" w:rsidR="000A0EBC" w:rsidRDefault="000A0EBC">
      <w:pPr>
        <w:pStyle w:val="3"/>
        <w:spacing w:before="0" w:after="0" w:line="360" w:lineRule="auto"/>
        <w:jc w:val="center"/>
        <w:rPr>
          <w:rFonts w:ascii="宋体" w:hAnsi="宋体" w:hint="eastAsia"/>
          <w:szCs w:val="28"/>
        </w:rPr>
      </w:pPr>
    </w:p>
    <w:p w14:paraId="258BBFED" w14:textId="77777777" w:rsidR="000A0EBC" w:rsidRDefault="000A0EBC"/>
    <w:p w14:paraId="7D4E9D58" w14:textId="77777777" w:rsidR="000A0EBC" w:rsidRDefault="000A0EBC">
      <w:pPr>
        <w:rPr>
          <w:rFonts w:ascii="宋体" w:hAnsi="宋体" w:hint="eastAsia"/>
          <w:szCs w:val="28"/>
        </w:rPr>
      </w:pPr>
    </w:p>
    <w:p w14:paraId="4BF7264A" w14:textId="77777777" w:rsidR="000A0EBC" w:rsidRDefault="00000000">
      <w:pPr>
        <w:jc w:val="center"/>
        <w:rPr>
          <w:rFonts w:ascii="方正小标宋简体" w:eastAsia="方正小标宋简体"/>
          <w:sz w:val="51"/>
        </w:rPr>
      </w:pPr>
      <w:r>
        <w:rPr>
          <w:rFonts w:ascii="方正小标宋简体" w:eastAsia="方正小标宋简体" w:hint="eastAsia"/>
          <w:sz w:val="51"/>
        </w:rPr>
        <w:t>采购需求书</w:t>
      </w:r>
    </w:p>
    <w:p w14:paraId="6384BF52" w14:textId="77777777" w:rsidR="000A0EBC" w:rsidRDefault="000A0EBC"/>
    <w:p w14:paraId="76AC8FD7" w14:textId="77777777" w:rsidR="000A0EBC" w:rsidRDefault="000A0EBC">
      <w:pPr>
        <w:ind w:firstLineChars="400" w:firstLine="1044"/>
        <w:rPr>
          <w:rFonts w:ascii="仿宋" w:eastAsia="仿宋" w:hAnsi="仿宋" w:cs="仿宋" w:hint="eastAsia"/>
          <w:b/>
          <w:bCs/>
          <w:color w:val="000000"/>
          <w:kern w:val="0"/>
          <w:sz w:val="26"/>
          <w:szCs w:val="26"/>
          <w:shd w:val="clear" w:color="auto" w:fill="FFFFFF"/>
        </w:rPr>
      </w:pPr>
    </w:p>
    <w:p w14:paraId="55173041" w14:textId="77777777" w:rsidR="000A0EBC" w:rsidRDefault="000A0EBC">
      <w:pPr>
        <w:ind w:firstLineChars="400" w:firstLine="1044"/>
        <w:rPr>
          <w:rFonts w:ascii="仿宋" w:eastAsia="仿宋" w:hAnsi="仿宋" w:cs="仿宋" w:hint="eastAsia"/>
          <w:b/>
          <w:bCs/>
          <w:color w:val="000000"/>
          <w:kern w:val="0"/>
          <w:sz w:val="26"/>
          <w:szCs w:val="26"/>
          <w:shd w:val="clear" w:color="auto" w:fill="FFFFFF"/>
        </w:rPr>
      </w:pPr>
    </w:p>
    <w:p w14:paraId="75A2FEE8" w14:textId="77777777" w:rsidR="000A0EBC" w:rsidRDefault="000A0EBC">
      <w:pPr>
        <w:ind w:firstLineChars="400" w:firstLine="1044"/>
        <w:rPr>
          <w:rFonts w:ascii="仿宋" w:eastAsia="仿宋" w:hAnsi="仿宋" w:cs="仿宋" w:hint="eastAsia"/>
          <w:b/>
          <w:bCs/>
          <w:color w:val="000000"/>
          <w:kern w:val="0"/>
          <w:sz w:val="26"/>
          <w:szCs w:val="26"/>
          <w:shd w:val="clear" w:color="auto" w:fill="FFFFFF"/>
        </w:rPr>
      </w:pPr>
    </w:p>
    <w:p w14:paraId="091A0D8F" w14:textId="77777777" w:rsidR="000A0EBC" w:rsidRDefault="000A0EBC">
      <w:pPr>
        <w:ind w:firstLineChars="400" w:firstLine="1044"/>
        <w:rPr>
          <w:rFonts w:ascii="仿宋" w:eastAsia="仿宋" w:hAnsi="仿宋" w:cs="仿宋" w:hint="eastAsia"/>
          <w:b/>
          <w:bCs/>
          <w:color w:val="000000"/>
          <w:kern w:val="0"/>
          <w:sz w:val="26"/>
          <w:szCs w:val="26"/>
          <w:shd w:val="clear" w:color="auto" w:fill="FFFFFF"/>
        </w:rPr>
      </w:pPr>
    </w:p>
    <w:p w14:paraId="4786E36B" w14:textId="401CCC7D" w:rsidR="000A0EBC" w:rsidRDefault="00000000">
      <w:pPr>
        <w:spacing w:line="720" w:lineRule="auto"/>
        <w:rPr>
          <w:rFonts w:ascii="黑体" w:eastAsia="黑体" w:hAnsi="黑体" w:cs="Calibri" w:hint="eastAsia"/>
          <w:color w:val="000000"/>
          <w:kern w:val="0"/>
          <w:sz w:val="30"/>
          <w:szCs w:val="30"/>
          <w:shd w:val="clear" w:color="auto" w:fill="FFFFFF"/>
        </w:rPr>
      </w:pPr>
      <w:r>
        <w:rPr>
          <w:rFonts w:ascii="黑体" w:eastAsia="黑体" w:hAnsi="黑体" w:cs="仿宋" w:hint="eastAsia"/>
          <w:b/>
          <w:bCs/>
          <w:color w:val="000000"/>
          <w:kern w:val="0"/>
          <w:sz w:val="30"/>
          <w:szCs w:val="30"/>
          <w:shd w:val="clear" w:color="auto" w:fill="FFFFFF"/>
        </w:rPr>
        <w:t>项目名称：</w:t>
      </w:r>
      <w:r w:rsidR="00851880">
        <w:rPr>
          <w:rFonts w:ascii="黑体" w:eastAsia="黑体" w:hAnsi="黑体" w:cs="仿宋" w:hint="eastAsia"/>
          <w:b/>
          <w:bCs/>
          <w:color w:val="000000"/>
          <w:kern w:val="0"/>
          <w:sz w:val="30"/>
          <w:szCs w:val="30"/>
          <w:shd w:val="clear" w:color="auto" w:fill="FFFFFF"/>
        </w:rPr>
        <w:t>湖北省荣军医院2025年度医疗设备采购项目</w:t>
      </w:r>
    </w:p>
    <w:p w14:paraId="1CCF49C1" w14:textId="77777777" w:rsidR="000A0EBC" w:rsidRDefault="00000000">
      <w:pPr>
        <w:spacing w:line="720" w:lineRule="auto"/>
        <w:rPr>
          <w:rFonts w:ascii="黑体" w:eastAsia="黑体" w:hAnsi="黑体" w:cs="Calibri" w:hint="eastAsia"/>
          <w:color w:val="000000"/>
          <w:kern w:val="0"/>
          <w:sz w:val="30"/>
          <w:szCs w:val="30"/>
          <w:shd w:val="clear" w:color="auto" w:fill="FFFFFF"/>
        </w:rPr>
      </w:pPr>
      <w:r>
        <w:rPr>
          <w:rFonts w:ascii="黑体" w:eastAsia="黑体" w:hAnsi="黑体" w:cs="仿宋" w:hint="eastAsia"/>
          <w:b/>
          <w:bCs/>
          <w:color w:val="000000"/>
          <w:kern w:val="0"/>
          <w:sz w:val="30"/>
          <w:szCs w:val="30"/>
          <w:shd w:val="clear" w:color="auto" w:fill="FFFFFF"/>
        </w:rPr>
        <w:t>用户单位：湖北省荣军医院</w:t>
      </w:r>
    </w:p>
    <w:p w14:paraId="574D2856" w14:textId="77777777" w:rsidR="000A0EBC" w:rsidRDefault="00000000">
      <w:pPr>
        <w:spacing w:line="720" w:lineRule="auto"/>
        <w:rPr>
          <w:rFonts w:ascii="黑体" w:eastAsia="黑体" w:hAnsi="黑体" w:cs="黑体" w:hint="eastAsia"/>
          <w:color w:val="000000"/>
          <w:kern w:val="0"/>
          <w:sz w:val="30"/>
          <w:szCs w:val="30"/>
          <w:shd w:val="clear" w:color="auto" w:fill="FFFFFF"/>
        </w:rPr>
      </w:pPr>
      <w:r>
        <w:rPr>
          <w:rFonts w:ascii="黑体" w:eastAsia="黑体" w:hAnsi="黑体" w:cs="黑体" w:hint="eastAsia"/>
          <w:b/>
          <w:bCs/>
          <w:kern w:val="0"/>
          <w:sz w:val="30"/>
          <w:szCs w:val="30"/>
          <w:shd w:val="clear" w:color="auto" w:fill="FFFFFF"/>
        </w:rPr>
        <w:t>编制时间：2025年6月</w:t>
      </w:r>
    </w:p>
    <w:p w14:paraId="46114010" w14:textId="77777777" w:rsidR="000A0EBC" w:rsidRDefault="000A0EBC">
      <w:pPr>
        <w:rPr>
          <w:rFonts w:ascii="宋体" w:hAnsi="宋体" w:hint="eastAsia"/>
          <w:color w:val="FF0000"/>
          <w:sz w:val="28"/>
          <w:szCs w:val="28"/>
        </w:rPr>
      </w:pPr>
    </w:p>
    <w:p w14:paraId="1ED370F8" w14:textId="77777777" w:rsidR="000A0EBC" w:rsidRDefault="000A0EBC">
      <w:pPr>
        <w:rPr>
          <w:rFonts w:ascii="宋体" w:hAnsi="宋体" w:hint="eastAsia"/>
          <w:color w:val="FF0000"/>
          <w:sz w:val="28"/>
          <w:szCs w:val="28"/>
        </w:rPr>
      </w:pPr>
    </w:p>
    <w:p w14:paraId="30A194B0" w14:textId="77777777" w:rsidR="000A0EBC" w:rsidRDefault="000A0EBC">
      <w:pPr>
        <w:rPr>
          <w:rFonts w:ascii="宋体" w:hAnsi="宋体" w:hint="eastAsia"/>
          <w:color w:val="FF0000"/>
          <w:sz w:val="28"/>
          <w:szCs w:val="28"/>
        </w:rPr>
      </w:pPr>
    </w:p>
    <w:p w14:paraId="41D1FF6D" w14:textId="77777777" w:rsidR="000A0EBC" w:rsidRDefault="00000000">
      <w:pPr>
        <w:rPr>
          <w:rFonts w:asciiTheme="minorEastAsia" w:hAnsiTheme="minorEastAsia" w:cs="仿宋" w:hint="eastAsia"/>
          <w:b/>
          <w:color w:val="000000"/>
          <w:kern w:val="0"/>
          <w:sz w:val="32"/>
          <w:szCs w:val="32"/>
          <w:shd w:val="clear" w:color="auto" w:fill="FFFFFF"/>
        </w:rPr>
      </w:pPr>
      <w:r>
        <w:rPr>
          <w:rFonts w:asciiTheme="minorEastAsia" w:hAnsiTheme="minorEastAsia" w:cs="仿宋" w:hint="eastAsia"/>
          <w:b/>
          <w:color w:val="000000"/>
          <w:kern w:val="0"/>
          <w:sz w:val="32"/>
          <w:szCs w:val="32"/>
          <w:shd w:val="clear" w:color="auto" w:fill="FFFFFF"/>
        </w:rPr>
        <w:br w:type="page"/>
      </w:r>
    </w:p>
    <w:p w14:paraId="3040CA1F" w14:textId="77777777" w:rsidR="000A0EBC" w:rsidRDefault="00000000">
      <w:pPr>
        <w:numPr>
          <w:ilvl w:val="1"/>
          <w:numId w:val="1"/>
        </w:numPr>
        <w:spacing w:line="360" w:lineRule="auto"/>
        <w:rPr>
          <w:rFonts w:ascii="Times New Roman" w:eastAsia="宋体" w:hAnsi="Times New Roman" w:cs="Times New Roman"/>
          <w:b/>
          <w:bCs/>
          <w:szCs w:val="24"/>
        </w:rPr>
      </w:pPr>
      <w:r>
        <w:rPr>
          <w:rFonts w:ascii="Times New Roman" w:eastAsia="宋体" w:hAnsi="Times New Roman" w:cs="Times New Roman" w:hint="eastAsia"/>
          <w:b/>
          <w:bCs/>
          <w:szCs w:val="24"/>
        </w:rPr>
        <w:lastRenderedPageBreak/>
        <w:t>技术要求及参数（见附件）</w:t>
      </w:r>
    </w:p>
    <w:p w14:paraId="4096D2B7" w14:textId="77777777" w:rsidR="000A0EBC" w:rsidRDefault="00000000">
      <w:pPr>
        <w:pStyle w:val="00"/>
        <w:ind w:firstLineChars="200" w:firstLine="420"/>
        <w:rPr>
          <w:rFonts w:hint="eastAsia"/>
          <w:color w:val="auto"/>
        </w:rPr>
      </w:pPr>
      <w:r>
        <w:rPr>
          <w:rFonts w:hint="eastAsia"/>
          <w:color w:val="auto"/>
        </w:rPr>
        <w:t>说明：</w:t>
      </w:r>
    </w:p>
    <w:p w14:paraId="751E8CF2" w14:textId="77777777" w:rsidR="000A0EBC" w:rsidRDefault="00000000">
      <w:pPr>
        <w:pStyle w:val="00"/>
        <w:ind w:firstLineChars="200" w:firstLine="420"/>
        <w:rPr>
          <w:rFonts w:hint="eastAsia"/>
          <w:color w:val="auto"/>
        </w:rPr>
      </w:pPr>
      <w:r>
        <w:rPr>
          <w:rFonts w:hint="eastAsia"/>
          <w:color w:val="auto"/>
        </w:rPr>
        <w:t>1.投标人在投标文件《技术响应偏离表》中应对以下指标要求逐条进行响应描述或偏离说明；</w:t>
      </w:r>
    </w:p>
    <w:p w14:paraId="30121148" w14:textId="77777777" w:rsidR="000A0EBC" w:rsidRDefault="00000000">
      <w:pPr>
        <w:pStyle w:val="00"/>
        <w:ind w:firstLineChars="200" w:firstLine="420"/>
        <w:rPr>
          <w:rFonts w:hint="eastAsia"/>
          <w:color w:val="auto"/>
        </w:rPr>
      </w:pPr>
      <w:r>
        <w:rPr>
          <w:rFonts w:hint="eastAsia"/>
          <w:color w:val="auto"/>
        </w:rPr>
        <w:t>2.重要性可用“★”“▲”表示，“★”代表关键指标，不满足该指标项将作为无效投标处理；“▲”代表重要指标；无标识则表示属一般指标项；</w:t>
      </w:r>
    </w:p>
    <w:p w14:paraId="402DCA41" w14:textId="77777777" w:rsidR="000A0EBC" w:rsidRDefault="00000000">
      <w:pPr>
        <w:pStyle w:val="00"/>
        <w:ind w:firstLineChars="200" w:firstLine="420"/>
        <w:rPr>
          <w:rFonts w:hint="eastAsia"/>
          <w:color w:val="auto"/>
        </w:rPr>
      </w:pPr>
      <w:r>
        <w:rPr>
          <w:rFonts w:hint="eastAsia"/>
          <w:color w:val="auto"/>
        </w:rPr>
        <w:t>3.标注“★”关键指标和“▲”重要指标，投标人须按要求提供包含相关指标项的证明材料。如该指标已明确证明材料类型，须按要求提供证明材料，如该指标未明确证明材料类型，投标人</w:t>
      </w:r>
      <w:r>
        <w:rPr>
          <w:rFonts w:hint="eastAsia"/>
          <w:b/>
          <w:bCs/>
          <w:color w:val="auto"/>
        </w:rPr>
        <w:t>可提供产品制造商公开发布的产品彩页或产品白皮书或官方网站截图或第三方机构检验报告或其他能佐证符合本项目技术参数的材料</w:t>
      </w:r>
      <w:r>
        <w:rPr>
          <w:rFonts w:hint="eastAsia"/>
          <w:color w:val="auto"/>
        </w:rPr>
        <w:t>，未提供有效证明材料或不满足要求的，该</w:t>
      </w:r>
      <w:proofErr w:type="gramStart"/>
      <w:r>
        <w:rPr>
          <w:rFonts w:hint="eastAsia"/>
          <w:color w:val="auto"/>
        </w:rPr>
        <w:t>参数按负偏离</w:t>
      </w:r>
      <w:proofErr w:type="gramEnd"/>
      <w:r>
        <w:rPr>
          <w:rFonts w:hint="eastAsia"/>
          <w:color w:val="auto"/>
        </w:rPr>
        <w:t>处理；</w:t>
      </w:r>
    </w:p>
    <w:p w14:paraId="37B4E3F3" w14:textId="77777777" w:rsidR="000A0EBC" w:rsidRDefault="00000000">
      <w:pPr>
        <w:pStyle w:val="00"/>
        <w:ind w:firstLineChars="200" w:firstLine="420"/>
        <w:rPr>
          <w:rFonts w:hint="eastAsia"/>
          <w:color w:val="auto"/>
        </w:rPr>
      </w:pPr>
      <w:r>
        <w:rPr>
          <w:rFonts w:hint="eastAsia"/>
          <w:color w:val="auto"/>
        </w:rPr>
        <w:t>4.未标注“★”“▲”的为一般指标项，偏离情况以该指标要求提供的证明材料为准，如该指标未要求提供证明材料，则以《技术响应偏离表》偏离情况为准；</w:t>
      </w:r>
    </w:p>
    <w:p w14:paraId="3199ADEE" w14:textId="77777777" w:rsidR="000A0EBC" w:rsidRDefault="00000000">
      <w:pPr>
        <w:pStyle w:val="00"/>
        <w:rPr>
          <w:rFonts w:hint="eastAsia"/>
          <w:color w:val="auto"/>
        </w:rPr>
      </w:pPr>
      <w:r>
        <w:rPr>
          <w:rFonts w:hint="eastAsia"/>
          <w:color w:val="auto"/>
        </w:rPr>
        <w:t>5.指标要求中如出现涉及固定规格型号、尺寸及重量的均为参考，允许略有误差，但投标人报价的产品必须符合采购人使用功能及质量要求，并提供相应技术参数证明其符合采购需求或优于采购需求，否则视其为不满足采购需求。</w:t>
      </w:r>
    </w:p>
    <w:p w14:paraId="6FB25654" w14:textId="77777777" w:rsidR="000A0EBC" w:rsidRDefault="000A0EBC">
      <w:pPr>
        <w:spacing w:line="360" w:lineRule="auto"/>
        <w:rPr>
          <w:rFonts w:ascii="Times New Roman" w:eastAsia="宋体" w:hAnsi="Times New Roman" w:cs="Times New Roman"/>
          <w:b/>
          <w:bCs/>
          <w:szCs w:val="24"/>
        </w:rPr>
      </w:pPr>
    </w:p>
    <w:p w14:paraId="27A6D0AC" w14:textId="77777777" w:rsidR="000A0EBC" w:rsidRDefault="00000000">
      <w:pPr>
        <w:numPr>
          <w:ilvl w:val="1"/>
          <w:numId w:val="1"/>
        </w:numPr>
        <w:spacing w:line="360" w:lineRule="auto"/>
        <w:rPr>
          <w:rFonts w:ascii="Times New Roman" w:eastAsia="宋体" w:hAnsi="Times New Roman" w:cs="Times New Roman"/>
          <w:b/>
          <w:bCs/>
          <w:szCs w:val="24"/>
        </w:rPr>
      </w:pPr>
      <w:r>
        <w:rPr>
          <w:rFonts w:ascii="Times New Roman" w:eastAsia="宋体" w:hAnsi="Times New Roman" w:cs="Times New Roman" w:hint="eastAsia"/>
          <w:b/>
          <w:bCs/>
          <w:szCs w:val="24"/>
        </w:rPr>
        <w:t>商务要求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59"/>
        <w:gridCol w:w="5820"/>
      </w:tblGrid>
      <w:tr w:rsidR="000A0EBC" w14:paraId="6F7CE331" w14:textId="77777777">
        <w:trPr>
          <w:trHeight w:val="567"/>
        </w:trPr>
        <w:tc>
          <w:tcPr>
            <w:tcW w:w="492" w:type="pct"/>
            <w:tcBorders>
              <w:top w:val="single" w:sz="4" w:space="0" w:color="000000"/>
              <w:left w:val="single" w:sz="4" w:space="0" w:color="000000"/>
              <w:bottom w:val="single" w:sz="4" w:space="0" w:color="000000"/>
              <w:right w:val="single" w:sz="4" w:space="0" w:color="000000"/>
              <w:tl2br w:val="nil"/>
            </w:tcBorders>
            <w:vAlign w:val="center"/>
          </w:tcPr>
          <w:p w14:paraId="45A02F93" w14:textId="77777777" w:rsidR="000A0EBC" w:rsidRDefault="00000000">
            <w:pPr>
              <w:snapToGrid w:val="0"/>
              <w:jc w:val="center"/>
              <w:rPr>
                <w:rFonts w:ascii="宋体" w:eastAsia="宋体" w:hAnsi="宋体" w:cs="宋体" w:hint="eastAsia"/>
                <w:color w:val="000000"/>
                <w:sz w:val="24"/>
                <w:szCs w:val="24"/>
              </w:rPr>
            </w:pPr>
            <w:r>
              <w:rPr>
                <w:rFonts w:ascii="宋体" w:eastAsia="宋体" w:hAnsi="宋体" w:cs="宋体" w:hint="eastAsia"/>
                <w:snapToGrid w:val="0"/>
                <w:color w:val="000000"/>
                <w:sz w:val="24"/>
                <w:szCs w:val="24"/>
                <w:lang w:val="zh-CN"/>
              </w:rPr>
              <w:t>序号</w:t>
            </w:r>
          </w:p>
        </w:tc>
        <w:tc>
          <w:tcPr>
            <w:tcW w:w="1000" w:type="pct"/>
            <w:tcBorders>
              <w:top w:val="single" w:sz="4" w:space="0" w:color="000000"/>
              <w:left w:val="single" w:sz="4" w:space="0" w:color="000000"/>
              <w:bottom w:val="single" w:sz="4" w:space="0" w:color="000000"/>
              <w:right w:val="single" w:sz="4" w:space="0" w:color="000000"/>
            </w:tcBorders>
            <w:vAlign w:val="center"/>
          </w:tcPr>
          <w:p w14:paraId="2D4DF31E" w14:textId="77777777" w:rsidR="000A0EBC" w:rsidRDefault="00000000">
            <w:pPr>
              <w:snapToGrid w:val="0"/>
              <w:jc w:val="center"/>
              <w:rPr>
                <w:rFonts w:ascii="宋体" w:eastAsia="宋体" w:hAnsi="宋体" w:cs="宋体" w:hint="eastAsia"/>
                <w:color w:val="000000"/>
                <w:sz w:val="24"/>
                <w:szCs w:val="24"/>
              </w:rPr>
            </w:pPr>
            <w:r>
              <w:rPr>
                <w:rFonts w:ascii="宋体" w:eastAsia="宋体" w:hAnsi="宋体" w:cs="宋体" w:hint="eastAsia"/>
                <w:snapToGrid w:val="0"/>
                <w:color w:val="000000"/>
                <w:sz w:val="24"/>
                <w:szCs w:val="24"/>
                <w:lang w:val="zh-CN"/>
              </w:rPr>
              <w:t>指标项</w:t>
            </w:r>
          </w:p>
        </w:tc>
        <w:tc>
          <w:tcPr>
            <w:tcW w:w="3507" w:type="pct"/>
            <w:tcBorders>
              <w:top w:val="single" w:sz="4" w:space="0" w:color="000000"/>
              <w:left w:val="single" w:sz="4" w:space="0" w:color="000000"/>
              <w:bottom w:val="single" w:sz="4" w:space="0" w:color="000000"/>
              <w:right w:val="single" w:sz="4" w:space="0" w:color="000000"/>
            </w:tcBorders>
            <w:vAlign w:val="center"/>
          </w:tcPr>
          <w:p w14:paraId="2274A223" w14:textId="77777777" w:rsidR="000A0EBC" w:rsidRDefault="00000000">
            <w:pPr>
              <w:snapToGrid w:val="0"/>
              <w:jc w:val="center"/>
              <w:rPr>
                <w:rFonts w:ascii="宋体" w:eastAsia="宋体" w:hAnsi="宋体" w:cs="宋体" w:hint="eastAsia"/>
                <w:color w:val="000000"/>
                <w:sz w:val="24"/>
                <w:szCs w:val="24"/>
              </w:rPr>
            </w:pPr>
            <w:r>
              <w:rPr>
                <w:rFonts w:ascii="宋体" w:eastAsia="宋体" w:hAnsi="宋体" w:cs="宋体" w:hint="eastAsia"/>
                <w:snapToGrid w:val="0"/>
                <w:color w:val="000000"/>
                <w:sz w:val="24"/>
                <w:szCs w:val="24"/>
                <w:lang w:val="zh-CN"/>
              </w:rPr>
              <w:t>指标要求</w:t>
            </w:r>
          </w:p>
        </w:tc>
      </w:tr>
      <w:tr w:rsidR="000A0EBC" w14:paraId="4A1586D9"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2524BDC6"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1</w:t>
            </w:r>
          </w:p>
        </w:tc>
        <w:tc>
          <w:tcPr>
            <w:tcW w:w="1000" w:type="pct"/>
            <w:tcBorders>
              <w:top w:val="single" w:sz="4" w:space="0" w:color="000000"/>
              <w:left w:val="single" w:sz="4" w:space="0" w:color="000000"/>
              <w:bottom w:val="single" w:sz="4" w:space="0" w:color="000000"/>
              <w:right w:val="single" w:sz="4" w:space="0" w:color="000000"/>
            </w:tcBorders>
            <w:vAlign w:val="center"/>
          </w:tcPr>
          <w:p w14:paraId="0D9108DC"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★合同履行</w:t>
            </w:r>
          </w:p>
          <w:p w14:paraId="100D8EAE"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期限</w:t>
            </w:r>
          </w:p>
        </w:tc>
        <w:tc>
          <w:tcPr>
            <w:tcW w:w="3507" w:type="pct"/>
            <w:tcBorders>
              <w:top w:val="single" w:sz="4" w:space="0" w:color="000000"/>
              <w:left w:val="single" w:sz="4" w:space="0" w:color="000000"/>
              <w:bottom w:val="single" w:sz="4" w:space="0" w:color="000000"/>
              <w:right w:val="single" w:sz="4" w:space="0" w:color="000000"/>
            </w:tcBorders>
            <w:vAlign w:val="center"/>
          </w:tcPr>
          <w:p w14:paraId="732769DF" w14:textId="7336324C" w:rsidR="000A0EBC" w:rsidRDefault="00000000">
            <w:pPr>
              <w:snapToGrid w:val="0"/>
              <w:rPr>
                <w:rFonts w:ascii="宋体" w:eastAsia="宋体" w:hAnsi="宋体" w:cs="宋体" w:hint="eastAsia"/>
                <w:snapToGrid w:val="0"/>
                <w:color w:val="000000"/>
                <w:sz w:val="24"/>
                <w:szCs w:val="24"/>
              </w:rPr>
            </w:pPr>
            <w:r>
              <w:rPr>
                <w:rFonts w:ascii="宋体" w:eastAsia="宋体" w:hAnsi="宋体" w:cs="宋体" w:hint="eastAsia"/>
                <w:snapToGrid w:val="0"/>
                <w:sz w:val="24"/>
                <w:szCs w:val="24"/>
              </w:rPr>
              <w:t>自合同签订之日</w:t>
            </w:r>
            <w:proofErr w:type="gramStart"/>
            <w:r>
              <w:rPr>
                <w:rFonts w:ascii="宋体" w:eastAsia="宋体" w:hAnsi="宋体" w:cs="宋体" w:hint="eastAsia"/>
                <w:snapToGrid w:val="0"/>
                <w:sz w:val="24"/>
                <w:szCs w:val="24"/>
              </w:rPr>
              <w:t>起至产品</w:t>
            </w:r>
            <w:r w:rsidR="00851880">
              <w:rPr>
                <w:rFonts w:ascii="宋体" w:eastAsia="宋体" w:hAnsi="宋体" w:cs="宋体" w:hint="eastAsia"/>
                <w:snapToGrid w:val="0"/>
                <w:sz w:val="24"/>
                <w:szCs w:val="24"/>
              </w:rPr>
              <w:t>质</w:t>
            </w:r>
            <w:proofErr w:type="gramEnd"/>
            <w:r w:rsidR="00851880">
              <w:rPr>
                <w:rFonts w:ascii="宋体" w:eastAsia="宋体" w:hAnsi="宋体" w:cs="宋体" w:hint="eastAsia"/>
                <w:snapToGrid w:val="0"/>
                <w:sz w:val="24"/>
                <w:szCs w:val="24"/>
              </w:rPr>
              <w:t>保</w:t>
            </w:r>
            <w:r>
              <w:rPr>
                <w:rFonts w:ascii="宋体" w:eastAsia="宋体" w:hAnsi="宋体" w:cs="宋体" w:hint="eastAsia"/>
                <w:snapToGrid w:val="0"/>
                <w:sz w:val="24"/>
                <w:szCs w:val="24"/>
              </w:rPr>
              <w:t>期结束。（须在开标一览表中列明）</w:t>
            </w:r>
          </w:p>
        </w:tc>
      </w:tr>
      <w:tr w:rsidR="000A0EBC" w14:paraId="4F380BFD"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36E30FF8"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2</w:t>
            </w:r>
          </w:p>
        </w:tc>
        <w:tc>
          <w:tcPr>
            <w:tcW w:w="1000" w:type="pct"/>
            <w:tcBorders>
              <w:top w:val="single" w:sz="4" w:space="0" w:color="000000"/>
              <w:left w:val="single" w:sz="4" w:space="0" w:color="000000"/>
              <w:bottom w:val="single" w:sz="4" w:space="0" w:color="000000"/>
              <w:right w:val="single" w:sz="4" w:space="0" w:color="000000"/>
            </w:tcBorders>
            <w:vAlign w:val="center"/>
          </w:tcPr>
          <w:p w14:paraId="3FE86E77"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包装、运输</w:t>
            </w:r>
            <w:proofErr w:type="gramStart"/>
            <w:r>
              <w:rPr>
                <w:rFonts w:ascii="宋体" w:eastAsia="宋体" w:hAnsi="宋体" w:cs="宋体" w:hint="eastAsia"/>
                <w:snapToGrid w:val="0"/>
                <w:color w:val="000000"/>
                <w:sz w:val="24"/>
                <w:szCs w:val="24"/>
                <w:lang w:val="zh-CN"/>
              </w:rPr>
              <w:t>和</w:t>
            </w:r>
            <w:proofErr w:type="gramEnd"/>
          </w:p>
          <w:p w14:paraId="52E2AF1C" w14:textId="77777777" w:rsidR="000A0EBC" w:rsidRDefault="00000000">
            <w:pPr>
              <w:snapToGrid w:val="0"/>
              <w:jc w:val="center"/>
              <w:rPr>
                <w:rFonts w:ascii="宋体" w:eastAsia="宋体" w:hAnsi="宋体" w:cs="宋体" w:hint="eastAsia"/>
                <w:snapToGrid w:val="0"/>
                <w:color w:val="000000"/>
                <w:sz w:val="24"/>
                <w:szCs w:val="24"/>
              </w:rPr>
            </w:pPr>
            <w:r>
              <w:rPr>
                <w:rFonts w:ascii="宋体" w:eastAsia="宋体" w:hAnsi="宋体" w:cs="宋体" w:hint="eastAsia"/>
                <w:snapToGrid w:val="0"/>
                <w:color w:val="000000"/>
                <w:sz w:val="24"/>
                <w:szCs w:val="24"/>
                <w:lang w:val="zh-CN"/>
              </w:rPr>
              <w:t>保险</w:t>
            </w:r>
          </w:p>
        </w:tc>
        <w:tc>
          <w:tcPr>
            <w:tcW w:w="3507" w:type="pct"/>
            <w:tcBorders>
              <w:top w:val="single" w:sz="4" w:space="0" w:color="000000"/>
              <w:left w:val="single" w:sz="4" w:space="0" w:color="000000"/>
              <w:bottom w:val="single" w:sz="4" w:space="0" w:color="000000"/>
              <w:right w:val="single" w:sz="4" w:space="0" w:color="000000"/>
            </w:tcBorders>
            <w:vAlign w:val="center"/>
          </w:tcPr>
          <w:p w14:paraId="5D64A3E1" w14:textId="77777777" w:rsidR="000A0EBC" w:rsidRDefault="00000000">
            <w:pPr>
              <w:numPr>
                <w:ilvl w:val="0"/>
                <w:numId w:val="2"/>
              </w:numPr>
              <w:snapToGrid w:val="0"/>
              <w:spacing w:line="360" w:lineRule="exact"/>
              <w:rPr>
                <w:rFonts w:ascii="宋体" w:eastAsia="宋体" w:hAnsi="宋体" w:cs="宋体" w:hint="eastAsia"/>
                <w:snapToGrid w:val="0"/>
                <w:sz w:val="24"/>
                <w:szCs w:val="24"/>
              </w:rPr>
            </w:pPr>
            <w:r>
              <w:rPr>
                <w:rFonts w:ascii="宋体" w:eastAsia="宋体" w:hAnsi="宋体" w:cs="宋体" w:hint="eastAsia"/>
                <w:snapToGrid w:val="0"/>
                <w:sz w:val="24"/>
                <w:szCs w:val="24"/>
              </w:rPr>
              <w:t>投标人应负责筹备和保管相应的货物，并按照采购人通知供应货物。货物的所有权和风险转移以采购方实际收货并验收完毕为准，在此之前货物的灭失损毁等风险由投标人承担。</w:t>
            </w:r>
          </w:p>
          <w:p w14:paraId="78EFDF5A" w14:textId="77777777" w:rsidR="000A0EBC" w:rsidRDefault="00000000">
            <w:pPr>
              <w:numPr>
                <w:ilvl w:val="0"/>
                <w:numId w:val="2"/>
              </w:numPr>
              <w:snapToGrid w:val="0"/>
              <w:spacing w:line="360" w:lineRule="exact"/>
              <w:rPr>
                <w:rFonts w:ascii="宋体" w:eastAsia="宋体" w:hAnsi="宋体" w:cs="宋体" w:hint="eastAsia"/>
                <w:snapToGrid w:val="0"/>
                <w:sz w:val="24"/>
                <w:szCs w:val="24"/>
              </w:rPr>
            </w:pPr>
            <w:r>
              <w:rPr>
                <w:rFonts w:ascii="宋体" w:eastAsia="宋体" w:hAnsi="宋体" w:cs="宋体" w:hint="eastAsia"/>
                <w:snapToGrid w:val="0"/>
                <w:sz w:val="24"/>
                <w:szCs w:val="24"/>
              </w:rPr>
              <w:t>投标人负责全部货物的运输，包括运输过程中的中转和货到现场前的保管（如有）。投标人负责运输过程中的装卸与货物在现场存放点的就位，存放点由采购人或采购人指定收货人现场确定。在运输和装卸过程中应避免产品受到损伤。</w:t>
            </w:r>
          </w:p>
          <w:p w14:paraId="25588020" w14:textId="77777777" w:rsidR="000A0EBC" w:rsidRDefault="00000000">
            <w:pPr>
              <w:numPr>
                <w:ilvl w:val="0"/>
                <w:numId w:val="2"/>
              </w:numPr>
              <w:snapToGrid w:val="0"/>
              <w:spacing w:line="360" w:lineRule="exact"/>
              <w:rPr>
                <w:rFonts w:ascii="宋体" w:eastAsia="宋体" w:hAnsi="宋体" w:cs="宋体" w:hint="eastAsia"/>
                <w:snapToGrid w:val="0"/>
                <w:color w:val="000000"/>
                <w:kern w:val="0"/>
                <w:sz w:val="24"/>
                <w:szCs w:val="24"/>
              </w:rPr>
            </w:pPr>
            <w:r>
              <w:rPr>
                <w:rFonts w:ascii="宋体" w:eastAsia="宋体" w:hAnsi="宋体" w:cs="宋体" w:hint="eastAsia"/>
                <w:snapToGrid w:val="0"/>
                <w:sz w:val="24"/>
                <w:szCs w:val="24"/>
              </w:rPr>
              <w:t>投标人负责本项目下的所有货物的包装、运输、装卸和保险，并承担由此产生的一切费用和风险。</w:t>
            </w:r>
          </w:p>
        </w:tc>
      </w:tr>
      <w:tr w:rsidR="000A0EBC" w14:paraId="28FFBC65"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3430C3E0"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lastRenderedPageBreak/>
              <w:t>3</w:t>
            </w:r>
          </w:p>
        </w:tc>
        <w:tc>
          <w:tcPr>
            <w:tcW w:w="1000" w:type="pct"/>
            <w:tcBorders>
              <w:top w:val="single" w:sz="4" w:space="0" w:color="000000"/>
              <w:left w:val="single" w:sz="4" w:space="0" w:color="000000"/>
              <w:bottom w:val="single" w:sz="4" w:space="0" w:color="000000"/>
              <w:right w:val="single" w:sz="4" w:space="0" w:color="000000"/>
            </w:tcBorders>
            <w:vAlign w:val="center"/>
          </w:tcPr>
          <w:p w14:paraId="4DD72F7B"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w:t>
            </w:r>
            <w:r>
              <w:rPr>
                <w:rFonts w:ascii="宋体" w:eastAsia="宋体" w:hAnsi="宋体" w:cs="宋体" w:hint="eastAsia"/>
                <w:sz w:val="24"/>
                <w:szCs w:val="24"/>
              </w:rPr>
              <w:t>交货期</w:t>
            </w:r>
          </w:p>
        </w:tc>
        <w:tc>
          <w:tcPr>
            <w:tcW w:w="3507" w:type="pct"/>
            <w:tcBorders>
              <w:top w:val="single" w:sz="4" w:space="0" w:color="000000"/>
              <w:left w:val="single" w:sz="4" w:space="0" w:color="000000"/>
              <w:bottom w:val="single" w:sz="4" w:space="0" w:color="000000"/>
              <w:right w:val="single" w:sz="4" w:space="0" w:color="000000"/>
            </w:tcBorders>
            <w:vAlign w:val="center"/>
          </w:tcPr>
          <w:p w14:paraId="534569FC" w14:textId="5AB9D3FD" w:rsidR="000A0EBC" w:rsidRDefault="00000000">
            <w:pPr>
              <w:snapToGrid w:val="0"/>
              <w:rPr>
                <w:rFonts w:ascii="宋体" w:eastAsia="宋体" w:hAnsi="宋体" w:cs="宋体" w:hint="eastAsia"/>
                <w:snapToGrid w:val="0"/>
                <w:kern w:val="0"/>
                <w:sz w:val="24"/>
                <w:szCs w:val="24"/>
                <w:lang w:val="zh-CN"/>
              </w:rPr>
            </w:pPr>
            <w:r>
              <w:rPr>
                <w:rFonts w:ascii="宋体" w:eastAsia="宋体" w:hAnsi="宋体" w:cs="宋体" w:hint="eastAsia"/>
                <w:sz w:val="24"/>
                <w:szCs w:val="24"/>
              </w:rPr>
              <w:t>供货合同签订之日起</w:t>
            </w:r>
            <w:r>
              <w:rPr>
                <w:rFonts w:ascii="宋体" w:eastAsia="宋体" w:hAnsi="宋体" w:cs="宋体" w:hint="eastAsia"/>
                <w:sz w:val="24"/>
                <w:szCs w:val="24"/>
                <w:highlight w:val="yellow"/>
              </w:rPr>
              <w:t xml:space="preserve"> </w:t>
            </w:r>
            <w:r w:rsidR="00851880">
              <w:rPr>
                <w:rFonts w:ascii="宋体" w:eastAsia="宋体" w:hAnsi="宋体" w:cs="宋体" w:hint="eastAsia"/>
                <w:sz w:val="24"/>
                <w:szCs w:val="24"/>
                <w:highlight w:val="yellow"/>
              </w:rPr>
              <w:t>60</w:t>
            </w:r>
            <w:proofErr w:type="gramStart"/>
            <w:r>
              <w:rPr>
                <w:rFonts w:ascii="宋体" w:eastAsia="宋体" w:hAnsi="宋体" w:cs="宋体" w:hint="eastAsia"/>
                <w:sz w:val="24"/>
                <w:szCs w:val="24"/>
                <w:highlight w:val="yellow"/>
              </w:rPr>
              <w:t>日历天</w:t>
            </w:r>
            <w:proofErr w:type="gramEnd"/>
            <w:r>
              <w:rPr>
                <w:rFonts w:ascii="宋体" w:eastAsia="宋体" w:hAnsi="宋体" w:cs="宋体" w:hint="eastAsia"/>
                <w:sz w:val="24"/>
                <w:szCs w:val="24"/>
              </w:rPr>
              <w:t>内交付验收完毕。</w:t>
            </w:r>
            <w:r>
              <w:rPr>
                <w:rFonts w:ascii="宋体" w:eastAsia="宋体" w:hAnsi="宋体" w:cs="宋体" w:hint="eastAsia"/>
                <w:snapToGrid w:val="0"/>
                <w:sz w:val="24"/>
                <w:szCs w:val="24"/>
              </w:rPr>
              <w:t>（须在开标一览表中列明）</w:t>
            </w:r>
          </w:p>
        </w:tc>
      </w:tr>
      <w:tr w:rsidR="000A0EBC" w14:paraId="33F768E0"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75EB2BFB"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4</w:t>
            </w:r>
          </w:p>
        </w:tc>
        <w:tc>
          <w:tcPr>
            <w:tcW w:w="1000" w:type="pct"/>
            <w:tcBorders>
              <w:top w:val="single" w:sz="4" w:space="0" w:color="000000"/>
              <w:left w:val="single" w:sz="4" w:space="0" w:color="000000"/>
              <w:bottom w:val="single" w:sz="4" w:space="0" w:color="000000"/>
              <w:right w:val="single" w:sz="4" w:space="0" w:color="000000"/>
            </w:tcBorders>
            <w:vAlign w:val="center"/>
          </w:tcPr>
          <w:p w14:paraId="5A032C5A"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交货地点</w:t>
            </w:r>
          </w:p>
        </w:tc>
        <w:tc>
          <w:tcPr>
            <w:tcW w:w="3507" w:type="pct"/>
            <w:tcBorders>
              <w:top w:val="single" w:sz="4" w:space="0" w:color="000000"/>
              <w:left w:val="single" w:sz="4" w:space="0" w:color="000000"/>
              <w:bottom w:val="single" w:sz="4" w:space="0" w:color="000000"/>
              <w:right w:val="single" w:sz="4" w:space="0" w:color="000000"/>
            </w:tcBorders>
            <w:vAlign w:val="center"/>
          </w:tcPr>
          <w:p w14:paraId="46C94F63" w14:textId="77777777" w:rsidR="000A0EBC" w:rsidRDefault="00000000">
            <w:pPr>
              <w:widowControl/>
              <w:snapToGrid w:val="0"/>
              <w:spacing w:line="360" w:lineRule="exact"/>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sz w:val="24"/>
                <w:szCs w:val="24"/>
                <w:lang w:val="zh-CN"/>
              </w:rPr>
              <w:t>采购人指定的交货地点。</w:t>
            </w:r>
          </w:p>
        </w:tc>
      </w:tr>
      <w:tr w:rsidR="000A0EBC" w14:paraId="2DD9DAE0"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357F2009"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5</w:t>
            </w:r>
          </w:p>
        </w:tc>
        <w:tc>
          <w:tcPr>
            <w:tcW w:w="1000" w:type="pct"/>
            <w:tcBorders>
              <w:top w:val="single" w:sz="4" w:space="0" w:color="000000"/>
              <w:left w:val="single" w:sz="4" w:space="0" w:color="000000"/>
              <w:bottom w:val="single" w:sz="4" w:space="0" w:color="000000"/>
              <w:right w:val="single" w:sz="4" w:space="0" w:color="000000"/>
            </w:tcBorders>
            <w:vAlign w:val="center"/>
          </w:tcPr>
          <w:p w14:paraId="68FCB7C2"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z w:val="24"/>
                <w:szCs w:val="24"/>
              </w:rPr>
              <w:t>验收</w:t>
            </w:r>
          </w:p>
        </w:tc>
        <w:tc>
          <w:tcPr>
            <w:tcW w:w="3507" w:type="pct"/>
            <w:tcBorders>
              <w:top w:val="single" w:sz="4" w:space="0" w:color="000000"/>
              <w:left w:val="single" w:sz="4" w:space="0" w:color="000000"/>
              <w:bottom w:val="single" w:sz="4" w:space="0" w:color="000000"/>
              <w:right w:val="single" w:sz="4" w:space="0" w:color="000000"/>
            </w:tcBorders>
            <w:vAlign w:val="center"/>
          </w:tcPr>
          <w:p w14:paraId="42227A0C" w14:textId="77777777" w:rsidR="000A0EBC" w:rsidRDefault="00000000">
            <w:pPr>
              <w:numPr>
                <w:ilvl w:val="0"/>
                <w:numId w:val="3"/>
              </w:numPr>
              <w:snapToGrid w:val="0"/>
              <w:spacing w:line="360" w:lineRule="exact"/>
              <w:rPr>
                <w:rFonts w:ascii="宋体" w:eastAsia="宋体" w:hAnsi="宋体" w:cs="宋体" w:hint="eastAsia"/>
                <w:snapToGrid w:val="0"/>
                <w:color w:val="000000"/>
                <w:sz w:val="24"/>
                <w:szCs w:val="24"/>
                <w:lang w:val="zh-CN" w:bidi="ar"/>
              </w:rPr>
            </w:pPr>
            <w:r>
              <w:rPr>
                <w:rFonts w:ascii="宋体" w:eastAsia="宋体" w:hAnsi="宋体" w:cs="宋体" w:hint="eastAsia"/>
                <w:snapToGrid w:val="0"/>
                <w:color w:val="000000"/>
                <w:sz w:val="24"/>
                <w:szCs w:val="24"/>
                <w:lang w:bidi="ar"/>
              </w:rPr>
              <w:t>投标人</w:t>
            </w:r>
            <w:r>
              <w:rPr>
                <w:rFonts w:ascii="宋体" w:eastAsia="宋体" w:hAnsi="宋体" w:cs="宋体" w:hint="eastAsia"/>
                <w:snapToGrid w:val="0"/>
                <w:color w:val="000000"/>
                <w:sz w:val="24"/>
                <w:szCs w:val="24"/>
                <w:lang w:val="zh-CN" w:bidi="ar"/>
              </w:rPr>
              <w:t>须严格按照其</w:t>
            </w:r>
            <w:r>
              <w:rPr>
                <w:rFonts w:ascii="宋体" w:eastAsia="宋体" w:hAnsi="宋体" w:cs="宋体" w:hint="eastAsia"/>
                <w:snapToGrid w:val="0"/>
                <w:color w:val="000000"/>
                <w:sz w:val="24"/>
                <w:szCs w:val="24"/>
                <w:lang w:bidi="ar"/>
              </w:rPr>
              <w:t>投标</w:t>
            </w:r>
            <w:r>
              <w:rPr>
                <w:rFonts w:ascii="宋体" w:eastAsia="宋体" w:hAnsi="宋体" w:cs="宋体" w:hint="eastAsia"/>
                <w:snapToGrid w:val="0"/>
                <w:color w:val="000000"/>
                <w:sz w:val="24"/>
                <w:szCs w:val="24"/>
                <w:lang w:val="zh-CN" w:bidi="ar"/>
              </w:rPr>
              <w:t>文件的承诺供货。</w:t>
            </w:r>
          </w:p>
          <w:p w14:paraId="3FB0FFC4" w14:textId="77777777" w:rsidR="000A0EBC" w:rsidRDefault="00000000">
            <w:pPr>
              <w:numPr>
                <w:ilvl w:val="0"/>
                <w:numId w:val="3"/>
              </w:numPr>
              <w:snapToGrid w:val="0"/>
              <w:spacing w:line="360" w:lineRule="exact"/>
              <w:rPr>
                <w:rFonts w:ascii="宋体" w:eastAsia="宋体" w:hAnsi="宋体" w:cs="宋体" w:hint="eastAsia"/>
                <w:snapToGrid w:val="0"/>
                <w:color w:val="000000"/>
                <w:sz w:val="24"/>
                <w:szCs w:val="24"/>
                <w:lang w:val="zh-CN" w:bidi="ar"/>
              </w:rPr>
            </w:pPr>
            <w:r>
              <w:rPr>
                <w:rFonts w:ascii="宋体" w:eastAsia="宋体" w:hAnsi="宋体" w:cs="宋体" w:hint="eastAsia"/>
                <w:snapToGrid w:val="0"/>
                <w:color w:val="000000"/>
                <w:sz w:val="24"/>
                <w:szCs w:val="24"/>
                <w:lang w:bidi="ar"/>
              </w:rPr>
              <w:t>投标人应提供</w:t>
            </w:r>
            <w:r>
              <w:rPr>
                <w:rFonts w:ascii="宋体" w:eastAsia="宋体" w:hAnsi="宋体" w:cs="宋体" w:hint="eastAsia"/>
                <w:snapToGrid w:val="0"/>
                <w:color w:val="000000"/>
                <w:sz w:val="24"/>
                <w:szCs w:val="24"/>
                <w:lang w:val="zh-CN" w:bidi="ar"/>
              </w:rPr>
              <w:t>包装完好、全新未使用过的原装合格正品，所有随机配套件、说明书、合格证、保修卡等技术资料和文件齐全。</w:t>
            </w:r>
          </w:p>
          <w:p w14:paraId="0450E124" w14:textId="77777777" w:rsidR="000A0EBC" w:rsidRDefault="00000000">
            <w:pPr>
              <w:numPr>
                <w:ilvl w:val="0"/>
                <w:numId w:val="3"/>
              </w:numPr>
              <w:snapToGrid w:val="0"/>
              <w:spacing w:line="360" w:lineRule="exact"/>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bidi="ar"/>
              </w:rPr>
              <w:t>产品运抵现场后，投标人应在采购人在场情况下当面开箱，共同清点、检查，做出</w:t>
            </w:r>
            <w:r>
              <w:rPr>
                <w:rFonts w:ascii="宋体" w:eastAsia="宋体" w:hAnsi="宋体" w:cs="宋体" w:hint="eastAsia"/>
                <w:snapToGrid w:val="0"/>
                <w:color w:val="000000"/>
                <w:sz w:val="24"/>
                <w:szCs w:val="24"/>
                <w:lang w:val="zh-CN"/>
              </w:rPr>
              <w:t>开箱记录，经双方签字确认后完成验收。</w:t>
            </w:r>
          </w:p>
        </w:tc>
      </w:tr>
      <w:tr w:rsidR="000A0EBC" w14:paraId="537384D3"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19AE9114"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6</w:t>
            </w:r>
          </w:p>
        </w:tc>
        <w:tc>
          <w:tcPr>
            <w:tcW w:w="1000" w:type="pct"/>
            <w:tcBorders>
              <w:top w:val="single" w:sz="4" w:space="0" w:color="000000"/>
              <w:left w:val="single" w:sz="4" w:space="0" w:color="000000"/>
              <w:bottom w:val="single" w:sz="4" w:space="0" w:color="000000"/>
              <w:right w:val="single" w:sz="4" w:space="0" w:color="000000"/>
            </w:tcBorders>
            <w:vAlign w:val="center"/>
          </w:tcPr>
          <w:p w14:paraId="59006D9A" w14:textId="77777777" w:rsidR="000A0EBC" w:rsidRDefault="00000000">
            <w:pPr>
              <w:snapToGrid w:val="0"/>
              <w:jc w:val="center"/>
              <w:rPr>
                <w:rFonts w:ascii="宋体" w:eastAsia="宋体" w:hAnsi="宋体" w:cs="宋体" w:hint="eastAsia"/>
                <w:sz w:val="24"/>
                <w:szCs w:val="24"/>
              </w:rPr>
            </w:pPr>
            <w:r>
              <w:rPr>
                <w:rFonts w:ascii="宋体" w:eastAsia="宋体" w:hAnsi="宋体" w:cs="宋体" w:hint="eastAsia"/>
                <w:sz w:val="24"/>
                <w:szCs w:val="24"/>
              </w:rPr>
              <w:t>培训</w:t>
            </w:r>
          </w:p>
        </w:tc>
        <w:tc>
          <w:tcPr>
            <w:tcW w:w="3507" w:type="pct"/>
            <w:tcBorders>
              <w:top w:val="single" w:sz="4" w:space="0" w:color="000000"/>
              <w:left w:val="single" w:sz="4" w:space="0" w:color="000000"/>
              <w:bottom w:val="single" w:sz="4" w:space="0" w:color="000000"/>
              <w:right w:val="single" w:sz="4" w:space="0" w:color="000000"/>
            </w:tcBorders>
            <w:vAlign w:val="center"/>
          </w:tcPr>
          <w:p w14:paraId="007995C6" w14:textId="77777777" w:rsidR="000A0EBC" w:rsidRDefault="00000000">
            <w:pPr>
              <w:snapToGrid w:val="0"/>
              <w:rPr>
                <w:rFonts w:ascii="宋体" w:eastAsia="宋体" w:hAnsi="宋体" w:cs="宋体" w:hint="eastAsia"/>
                <w:sz w:val="24"/>
                <w:szCs w:val="24"/>
                <w:lang w:val="zh-CN"/>
              </w:rPr>
            </w:pPr>
            <w:r>
              <w:rPr>
                <w:rFonts w:ascii="宋体" w:eastAsia="宋体" w:hAnsi="宋体" w:cs="宋体" w:hint="eastAsia"/>
                <w:sz w:val="24"/>
                <w:szCs w:val="24"/>
              </w:rPr>
              <w:t>投标人应对采购人进行相关培训，保证使用人员正常操作所投产品的各种功能。</w:t>
            </w:r>
          </w:p>
        </w:tc>
      </w:tr>
      <w:tr w:rsidR="000A0EBC" w14:paraId="2A70E7A6"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11BB7FD4"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7</w:t>
            </w:r>
          </w:p>
        </w:tc>
        <w:tc>
          <w:tcPr>
            <w:tcW w:w="1000" w:type="pct"/>
            <w:tcBorders>
              <w:top w:val="single" w:sz="4" w:space="0" w:color="000000"/>
              <w:left w:val="single" w:sz="4" w:space="0" w:color="000000"/>
              <w:bottom w:val="single" w:sz="4" w:space="0" w:color="000000"/>
              <w:right w:val="single" w:sz="4" w:space="0" w:color="000000"/>
            </w:tcBorders>
            <w:vAlign w:val="center"/>
          </w:tcPr>
          <w:p w14:paraId="6123998B"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售后服务</w:t>
            </w:r>
          </w:p>
        </w:tc>
        <w:tc>
          <w:tcPr>
            <w:tcW w:w="3507" w:type="pct"/>
            <w:tcBorders>
              <w:top w:val="single" w:sz="4" w:space="0" w:color="000000"/>
              <w:left w:val="single" w:sz="4" w:space="0" w:color="000000"/>
              <w:bottom w:val="single" w:sz="4" w:space="0" w:color="000000"/>
              <w:right w:val="single" w:sz="4" w:space="0" w:color="000000"/>
            </w:tcBorders>
            <w:vAlign w:val="center"/>
          </w:tcPr>
          <w:p w14:paraId="2DC645CF" w14:textId="77777777" w:rsidR="000A0EBC" w:rsidRDefault="00000000">
            <w:pPr>
              <w:snapToGrid w:val="0"/>
              <w:rPr>
                <w:rFonts w:ascii="宋体" w:eastAsia="宋体" w:hAnsi="宋体" w:cs="宋体" w:hint="eastAsia"/>
                <w:sz w:val="24"/>
                <w:szCs w:val="24"/>
                <w:lang w:val="zh-CN"/>
              </w:rPr>
            </w:pPr>
            <w:r>
              <w:rPr>
                <w:rFonts w:ascii="宋体" w:eastAsia="宋体" w:hAnsi="宋体" w:cs="宋体" w:hint="eastAsia"/>
                <w:sz w:val="24"/>
                <w:szCs w:val="24"/>
                <w:lang w:val="zh-CN"/>
              </w:rPr>
              <w:t>若设备在质保期内出现故障，报修后</w:t>
            </w:r>
            <w:r>
              <w:rPr>
                <w:rFonts w:ascii="宋体" w:eastAsia="宋体" w:hAnsi="宋体" w:cs="宋体" w:hint="eastAsia"/>
                <w:sz w:val="24"/>
                <w:szCs w:val="24"/>
              </w:rPr>
              <w:t>1</w:t>
            </w:r>
            <w:r>
              <w:rPr>
                <w:rFonts w:ascii="宋体" w:eastAsia="宋体" w:hAnsi="宋体" w:cs="宋体" w:hint="eastAsia"/>
                <w:sz w:val="24"/>
                <w:szCs w:val="24"/>
                <w:lang w:val="zh-CN"/>
              </w:rPr>
              <w:t>小时内电话响应、</w:t>
            </w:r>
            <w:r>
              <w:rPr>
                <w:rFonts w:ascii="宋体" w:eastAsia="宋体" w:hAnsi="宋体" w:cs="宋体" w:hint="eastAsia"/>
                <w:sz w:val="24"/>
                <w:szCs w:val="24"/>
              </w:rPr>
              <w:t>8</w:t>
            </w:r>
            <w:r>
              <w:rPr>
                <w:rFonts w:ascii="宋体" w:eastAsia="宋体" w:hAnsi="宋体" w:cs="宋体" w:hint="eastAsia"/>
                <w:sz w:val="24"/>
                <w:szCs w:val="24"/>
                <w:lang w:val="zh-CN"/>
              </w:rPr>
              <w:t>小时内上门服务、48小时内排除故障。48小时内无法修复的，</w:t>
            </w:r>
            <w:r>
              <w:rPr>
                <w:rFonts w:ascii="宋体" w:eastAsia="宋体" w:hAnsi="宋体" w:cs="宋体" w:hint="eastAsia"/>
                <w:sz w:val="24"/>
                <w:szCs w:val="24"/>
              </w:rPr>
              <w:t>投标人须</w:t>
            </w:r>
            <w:r>
              <w:rPr>
                <w:rFonts w:ascii="宋体" w:eastAsia="宋体" w:hAnsi="宋体" w:cs="宋体" w:hint="eastAsia"/>
                <w:sz w:val="24"/>
                <w:szCs w:val="24"/>
                <w:lang w:val="zh-CN"/>
              </w:rPr>
              <w:t>提供相应配置的备用样机，</w:t>
            </w:r>
            <w:r>
              <w:rPr>
                <w:rFonts w:ascii="宋体" w:eastAsia="宋体" w:hAnsi="宋体" w:cs="宋体" w:hint="eastAsia"/>
                <w:sz w:val="24"/>
                <w:szCs w:val="24"/>
              </w:rPr>
              <w:t>以</w:t>
            </w:r>
            <w:r>
              <w:rPr>
                <w:rFonts w:ascii="宋体" w:eastAsia="宋体" w:hAnsi="宋体" w:cs="宋体" w:hint="eastAsia"/>
                <w:sz w:val="24"/>
                <w:szCs w:val="24"/>
                <w:lang w:val="zh-CN"/>
              </w:rPr>
              <w:t>保证采购人正常的工作。</w:t>
            </w:r>
          </w:p>
        </w:tc>
      </w:tr>
      <w:tr w:rsidR="000A0EBC" w14:paraId="46FE1389"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48738FCA"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8</w:t>
            </w:r>
          </w:p>
        </w:tc>
        <w:tc>
          <w:tcPr>
            <w:tcW w:w="1000" w:type="pct"/>
            <w:tcBorders>
              <w:top w:val="single" w:sz="4" w:space="0" w:color="000000"/>
              <w:left w:val="single" w:sz="4" w:space="0" w:color="000000"/>
              <w:bottom w:val="single" w:sz="4" w:space="0" w:color="000000"/>
              <w:right w:val="single" w:sz="4" w:space="0" w:color="000000"/>
            </w:tcBorders>
            <w:vAlign w:val="center"/>
          </w:tcPr>
          <w:p w14:paraId="146012F9"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★质保期</w:t>
            </w:r>
          </w:p>
        </w:tc>
        <w:tc>
          <w:tcPr>
            <w:tcW w:w="3507" w:type="pct"/>
            <w:tcBorders>
              <w:top w:val="single" w:sz="4" w:space="0" w:color="000000"/>
              <w:left w:val="single" w:sz="4" w:space="0" w:color="000000"/>
              <w:bottom w:val="single" w:sz="4" w:space="0" w:color="000000"/>
              <w:right w:val="single" w:sz="4" w:space="0" w:color="000000"/>
            </w:tcBorders>
            <w:vAlign w:val="center"/>
          </w:tcPr>
          <w:p w14:paraId="44C4A516" w14:textId="09FD395C" w:rsidR="000A0EBC" w:rsidRDefault="00EF6379">
            <w:pPr>
              <w:snapToGrid w:val="0"/>
              <w:rPr>
                <w:rFonts w:ascii="宋体" w:eastAsia="宋体" w:hAnsi="宋体" w:cs="宋体" w:hint="eastAsia"/>
                <w:sz w:val="24"/>
                <w:szCs w:val="24"/>
              </w:rPr>
            </w:pPr>
            <w:r>
              <w:rPr>
                <w:rFonts w:ascii="宋体" w:eastAsia="宋体" w:hAnsi="宋体" w:cs="宋体" w:hint="eastAsia"/>
                <w:sz w:val="24"/>
                <w:szCs w:val="24"/>
              </w:rPr>
              <w:t>血液透析制水设备、强脉冲</w:t>
            </w:r>
            <w:proofErr w:type="gramStart"/>
            <w:r>
              <w:rPr>
                <w:rFonts w:ascii="宋体" w:eastAsia="宋体" w:hAnsi="宋体" w:cs="宋体" w:hint="eastAsia"/>
                <w:sz w:val="24"/>
                <w:szCs w:val="24"/>
              </w:rPr>
              <w:t>光治疗</w:t>
            </w:r>
            <w:proofErr w:type="gramEnd"/>
            <w:r>
              <w:rPr>
                <w:rFonts w:ascii="宋体" w:eastAsia="宋体" w:hAnsi="宋体" w:cs="宋体" w:hint="eastAsia"/>
                <w:sz w:val="24"/>
                <w:szCs w:val="24"/>
              </w:rPr>
              <w:t>仪、氩气高压电刀、全自动血细胞计数仪、医用臭氧机、真空超声清洗消毒</w:t>
            </w:r>
            <w:proofErr w:type="gramStart"/>
            <w:r>
              <w:rPr>
                <w:rFonts w:ascii="宋体" w:eastAsia="宋体" w:hAnsi="宋体" w:cs="宋体" w:hint="eastAsia"/>
                <w:sz w:val="24"/>
                <w:szCs w:val="24"/>
              </w:rPr>
              <w:t>器</w:t>
            </w:r>
            <w:r w:rsidR="00000000">
              <w:rPr>
                <w:rFonts w:ascii="宋体" w:eastAsia="宋体" w:hAnsi="宋体" w:cs="宋体" w:hint="eastAsia"/>
                <w:sz w:val="24"/>
                <w:szCs w:val="24"/>
              </w:rPr>
              <w:t>自验收</w:t>
            </w:r>
            <w:proofErr w:type="gramEnd"/>
            <w:r w:rsidR="00000000">
              <w:rPr>
                <w:rFonts w:ascii="宋体" w:eastAsia="宋体" w:hAnsi="宋体" w:cs="宋体" w:hint="eastAsia"/>
                <w:sz w:val="24"/>
                <w:szCs w:val="24"/>
              </w:rPr>
              <w:t>合格之日起</w:t>
            </w:r>
            <w:r w:rsidR="00000000">
              <w:rPr>
                <w:rFonts w:ascii="宋体" w:eastAsia="宋体" w:hAnsi="宋体" w:cs="宋体" w:hint="eastAsia"/>
                <w:sz w:val="24"/>
                <w:szCs w:val="24"/>
                <w:highlight w:val="yellow"/>
              </w:rPr>
              <w:t xml:space="preserve">  </w:t>
            </w:r>
            <w:r w:rsidR="00851880">
              <w:rPr>
                <w:rFonts w:ascii="宋体" w:eastAsia="宋体" w:hAnsi="宋体" w:cs="宋体" w:hint="eastAsia"/>
                <w:sz w:val="24"/>
                <w:szCs w:val="24"/>
                <w:highlight w:val="yellow"/>
              </w:rPr>
              <w:t>5</w:t>
            </w:r>
            <w:r w:rsidR="00000000">
              <w:rPr>
                <w:rFonts w:ascii="宋体" w:eastAsia="宋体" w:hAnsi="宋体" w:cs="宋体" w:hint="eastAsia"/>
                <w:sz w:val="24"/>
                <w:szCs w:val="24"/>
                <w:highlight w:val="yellow"/>
              </w:rPr>
              <w:t xml:space="preserve"> 年</w:t>
            </w:r>
            <w:r>
              <w:rPr>
                <w:rFonts w:ascii="宋体" w:eastAsia="宋体" w:hAnsi="宋体" w:cs="宋体" w:hint="eastAsia"/>
                <w:sz w:val="24"/>
                <w:szCs w:val="24"/>
                <w:highlight w:val="yellow"/>
              </w:rPr>
              <w:t>；其余设备质保期为自验收合格之日起</w:t>
            </w:r>
            <w:r>
              <w:rPr>
                <w:rFonts w:ascii="宋体" w:eastAsia="宋体" w:hAnsi="宋体" w:cs="宋体" w:hint="eastAsia"/>
                <w:sz w:val="24"/>
                <w:szCs w:val="24"/>
              </w:rPr>
              <w:t>3</w:t>
            </w:r>
            <w:r>
              <w:rPr>
                <w:rFonts w:ascii="宋体" w:eastAsia="宋体" w:hAnsi="宋体" w:cs="宋体" w:hint="eastAsia"/>
                <w:sz w:val="24"/>
                <w:szCs w:val="24"/>
                <w:highlight w:val="yellow"/>
              </w:rPr>
              <w:t>年</w:t>
            </w:r>
            <w:r w:rsidR="00000000">
              <w:rPr>
                <w:rFonts w:ascii="宋体" w:eastAsia="宋体" w:hAnsi="宋体" w:cs="宋体" w:hint="eastAsia"/>
                <w:sz w:val="24"/>
                <w:szCs w:val="24"/>
              </w:rPr>
              <w:t>。</w:t>
            </w:r>
            <w:r w:rsidR="00000000">
              <w:rPr>
                <w:rFonts w:ascii="宋体" w:eastAsia="宋体" w:hAnsi="宋体" w:cs="宋体" w:hint="eastAsia"/>
                <w:snapToGrid w:val="0"/>
                <w:sz w:val="24"/>
                <w:szCs w:val="24"/>
              </w:rPr>
              <w:t>（须在开标一览表中列明）</w:t>
            </w:r>
          </w:p>
        </w:tc>
      </w:tr>
      <w:tr w:rsidR="000A0EBC" w14:paraId="7E4B2C1E"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1C4040BE" w14:textId="77777777" w:rsidR="000A0EBC" w:rsidRDefault="00000000">
            <w:pPr>
              <w:snapToGrid w:val="0"/>
              <w:jc w:val="center"/>
              <w:rPr>
                <w:rFonts w:ascii="宋体" w:eastAsia="宋体" w:hAnsi="宋体" w:cs="宋体" w:hint="eastAsia"/>
                <w:snapToGrid w:val="0"/>
                <w:color w:val="000000"/>
                <w:sz w:val="24"/>
                <w:szCs w:val="24"/>
              </w:rPr>
            </w:pPr>
            <w:r>
              <w:rPr>
                <w:rFonts w:ascii="宋体" w:eastAsia="宋体" w:hAnsi="宋体" w:cs="宋体" w:hint="eastAsia"/>
                <w:snapToGrid w:val="0"/>
                <w:color w:val="000000"/>
                <w:sz w:val="24"/>
                <w:szCs w:val="24"/>
              </w:rPr>
              <w:t>9</w:t>
            </w:r>
          </w:p>
        </w:tc>
        <w:tc>
          <w:tcPr>
            <w:tcW w:w="1000" w:type="pct"/>
            <w:tcBorders>
              <w:top w:val="single" w:sz="4" w:space="0" w:color="000000"/>
              <w:left w:val="single" w:sz="4" w:space="0" w:color="000000"/>
              <w:bottom w:val="single" w:sz="4" w:space="0" w:color="000000"/>
              <w:right w:val="single" w:sz="4" w:space="0" w:color="000000"/>
            </w:tcBorders>
            <w:vAlign w:val="center"/>
          </w:tcPr>
          <w:p w14:paraId="680087EC"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napToGrid w:val="0"/>
                <w:sz w:val="24"/>
                <w:szCs w:val="24"/>
                <w:lang w:val="zh-CN"/>
              </w:rPr>
              <w:t>★报价要求</w:t>
            </w:r>
          </w:p>
        </w:tc>
        <w:tc>
          <w:tcPr>
            <w:tcW w:w="3507" w:type="pct"/>
            <w:tcBorders>
              <w:top w:val="single" w:sz="4" w:space="0" w:color="000000"/>
              <w:left w:val="single" w:sz="4" w:space="0" w:color="000000"/>
              <w:bottom w:val="single" w:sz="4" w:space="0" w:color="000000"/>
              <w:right w:val="single" w:sz="4" w:space="0" w:color="000000"/>
            </w:tcBorders>
            <w:vAlign w:val="center"/>
          </w:tcPr>
          <w:p w14:paraId="776B4CD6" w14:textId="77777777" w:rsidR="000A0EBC" w:rsidRDefault="00000000">
            <w:pPr>
              <w:numPr>
                <w:ilvl w:val="0"/>
                <w:numId w:val="4"/>
              </w:numPr>
              <w:snapToGrid w:val="0"/>
              <w:spacing w:line="360" w:lineRule="exact"/>
              <w:jc w:val="left"/>
              <w:rPr>
                <w:rFonts w:ascii="宋体" w:eastAsia="宋体" w:hAnsi="宋体" w:cs="宋体" w:hint="eastAsia"/>
                <w:sz w:val="24"/>
                <w:szCs w:val="24"/>
              </w:rPr>
            </w:pPr>
            <w:r>
              <w:rPr>
                <w:rFonts w:ascii="宋体" w:eastAsia="宋体" w:hAnsi="宋体" w:cs="宋体" w:hint="eastAsia"/>
                <w:sz w:val="24"/>
                <w:szCs w:val="24"/>
              </w:rPr>
              <w:t>投标人须就</w:t>
            </w:r>
            <w:r>
              <w:rPr>
                <w:rFonts w:ascii="宋体" w:eastAsia="宋体" w:hAnsi="宋体" w:cs="宋体" w:hint="eastAsia"/>
                <w:snapToGrid w:val="0"/>
                <w:color w:val="000000"/>
                <w:kern w:val="0"/>
                <w:sz w:val="24"/>
                <w:szCs w:val="24"/>
              </w:rPr>
              <w:t>本包件内</w:t>
            </w:r>
            <w:r>
              <w:rPr>
                <w:rFonts w:ascii="宋体" w:eastAsia="宋体" w:hAnsi="宋体" w:cs="宋体" w:hint="eastAsia"/>
                <w:sz w:val="24"/>
                <w:szCs w:val="24"/>
              </w:rPr>
              <w:t>所有的内容整体性竞标，不得缺项、漏项。</w:t>
            </w:r>
          </w:p>
          <w:p w14:paraId="6A6FA15B" w14:textId="77777777" w:rsidR="000A0EBC" w:rsidRDefault="00000000">
            <w:pPr>
              <w:numPr>
                <w:ilvl w:val="0"/>
                <w:numId w:val="4"/>
              </w:numPr>
              <w:snapToGrid w:val="0"/>
              <w:spacing w:line="360" w:lineRule="exact"/>
              <w:rPr>
                <w:rFonts w:ascii="宋体" w:eastAsia="宋体" w:hAnsi="宋体" w:cs="宋体" w:hint="eastAsia"/>
                <w:sz w:val="24"/>
                <w:szCs w:val="24"/>
              </w:rPr>
            </w:pPr>
            <w:r>
              <w:rPr>
                <w:rFonts w:ascii="宋体" w:eastAsia="宋体" w:hAnsi="宋体" w:cs="宋体" w:hint="eastAsia"/>
                <w:sz w:val="24"/>
                <w:szCs w:val="24"/>
              </w:rPr>
              <w:t>投标人的总报价不得超过本项目最高限价，单项报价不得超过本项目单项限价，否则按无效投标处理。</w:t>
            </w:r>
          </w:p>
          <w:p w14:paraId="578E0463" w14:textId="77777777" w:rsidR="000A0EBC" w:rsidRDefault="00000000">
            <w:pPr>
              <w:numPr>
                <w:ilvl w:val="0"/>
                <w:numId w:val="4"/>
              </w:numPr>
              <w:snapToGrid w:val="0"/>
              <w:spacing w:line="360" w:lineRule="exact"/>
              <w:jc w:val="left"/>
              <w:rPr>
                <w:rFonts w:ascii="宋体" w:eastAsia="宋体" w:hAnsi="宋体" w:cs="宋体" w:hint="eastAsia"/>
                <w:snapToGrid w:val="0"/>
                <w:color w:val="000000"/>
                <w:sz w:val="24"/>
                <w:szCs w:val="24"/>
                <w:lang w:val="zh-CN" w:bidi="ar"/>
              </w:rPr>
            </w:pPr>
            <w:r>
              <w:rPr>
                <w:rFonts w:ascii="宋体" w:eastAsia="宋体" w:hAnsi="宋体" w:cs="宋体" w:hint="eastAsia"/>
                <w:sz w:val="24"/>
                <w:szCs w:val="24"/>
              </w:rPr>
              <w:t>投标人的报价应包含制造、包装、运输、保险、装卸、验收、检验、保管、售后服务、质保服务等为完成本项目所发生的一切费用。对在合同实施过程中可能发生的其他费用（如：增加耗材、材料涨价、运输成本增加、人工费、管理费、税金、利润等因素），采购人概不负责。对本文件未列明，而投标人认为必需的费用也需列入报价。在合同实施时，采购人将不予支付投标人没有列入的项目费用，并认为此项目的费用已包含在投标报价中。</w:t>
            </w:r>
            <w:r>
              <w:rPr>
                <w:rFonts w:cs="宋体" w:hint="eastAsia"/>
                <w:sz w:val="24"/>
                <w:szCs w:val="24"/>
              </w:rPr>
              <w:t>（须提供承诺函）</w:t>
            </w:r>
          </w:p>
        </w:tc>
      </w:tr>
      <w:tr w:rsidR="000A0EBC" w14:paraId="75D837B9"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24E87928" w14:textId="77777777" w:rsidR="000A0EBC" w:rsidRDefault="00000000">
            <w:pPr>
              <w:snapToGrid w:val="0"/>
              <w:jc w:val="center"/>
              <w:rPr>
                <w:rFonts w:ascii="宋体" w:eastAsia="宋体" w:hAnsi="宋体" w:cs="宋体" w:hint="eastAsia"/>
                <w:snapToGrid w:val="0"/>
                <w:color w:val="000000"/>
                <w:sz w:val="24"/>
                <w:szCs w:val="24"/>
              </w:rPr>
            </w:pPr>
            <w:r>
              <w:rPr>
                <w:rFonts w:ascii="宋体" w:eastAsia="宋体" w:hAnsi="宋体" w:cs="宋体" w:hint="eastAsia"/>
                <w:snapToGrid w:val="0"/>
                <w:color w:val="000000"/>
                <w:sz w:val="24"/>
                <w:szCs w:val="24"/>
              </w:rPr>
              <w:t>10</w:t>
            </w:r>
          </w:p>
        </w:tc>
        <w:tc>
          <w:tcPr>
            <w:tcW w:w="1000" w:type="pct"/>
            <w:tcBorders>
              <w:top w:val="single" w:sz="4" w:space="0" w:color="000000"/>
              <w:left w:val="single" w:sz="4" w:space="0" w:color="000000"/>
              <w:bottom w:val="single" w:sz="4" w:space="0" w:color="000000"/>
              <w:right w:val="single" w:sz="4" w:space="0" w:color="000000"/>
            </w:tcBorders>
            <w:vAlign w:val="center"/>
          </w:tcPr>
          <w:p w14:paraId="057CA98F" w14:textId="77777777" w:rsidR="000A0EBC" w:rsidRDefault="00000000">
            <w:pPr>
              <w:snapToGrid w:val="0"/>
              <w:jc w:val="center"/>
              <w:rPr>
                <w:rFonts w:ascii="宋体" w:eastAsia="宋体" w:hAnsi="宋体" w:cs="宋体" w:hint="eastAsia"/>
                <w:snapToGrid w:val="0"/>
                <w:color w:val="000000"/>
                <w:sz w:val="24"/>
                <w:szCs w:val="24"/>
                <w:lang w:val="zh-CN"/>
              </w:rPr>
            </w:pPr>
            <w:r>
              <w:rPr>
                <w:rFonts w:ascii="宋体" w:eastAsia="宋体" w:hAnsi="宋体" w:cs="宋体" w:hint="eastAsia"/>
                <w:sz w:val="24"/>
                <w:szCs w:val="24"/>
                <w:lang w:val="zh-CN"/>
              </w:rPr>
              <w:t>付款条件</w:t>
            </w:r>
          </w:p>
        </w:tc>
        <w:tc>
          <w:tcPr>
            <w:tcW w:w="3507" w:type="pct"/>
            <w:tcBorders>
              <w:top w:val="single" w:sz="4" w:space="0" w:color="000000"/>
              <w:left w:val="single" w:sz="4" w:space="0" w:color="000000"/>
              <w:bottom w:val="single" w:sz="4" w:space="0" w:color="000000"/>
              <w:right w:val="single" w:sz="4" w:space="0" w:color="000000"/>
            </w:tcBorders>
            <w:vAlign w:val="center"/>
          </w:tcPr>
          <w:p w14:paraId="1A818501" w14:textId="4DC7A46D" w:rsidR="000A0EBC" w:rsidRDefault="00851880">
            <w:pPr>
              <w:snapToGrid w:val="0"/>
              <w:spacing w:line="360" w:lineRule="exact"/>
              <w:rPr>
                <w:rFonts w:ascii="宋体" w:eastAsia="宋体" w:hAnsi="宋体" w:cs="宋体" w:hint="eastAsia"/>
                <w:snapToGrid w:val="0"/>
                <w:color w:val="000000"/>
                <w:sz w:val="24"/>
                <w:szCs w:val="24"/>
                <w:lang w:val="zh-CN"/>
              </w:rPr>
            </w:pPr>
            <w:r>
              <w:rPr>
                <w:rFonts w:ascii="宋体" w:eastAsia="宋体" w:hAnsi="宋体" w:cs="宋体" w:hint="eastAsia"/>
                <w:snapToGrid w:val="0"/>
                <w:color w:val="000000"/>
                <w:sz w:val="24"/>
                <w:szCs w:val="24"/>
                <w:lang w:val="zh-CN"/>
              </w:rPr>
              <w:t>签订合同后支付中标金额30%预付款；设备安装调试完成通过采购人验收后一次性支付剩余款项。未尽事宜合同中另行约定。</w:t>
            </w:r>
          </w:p>
        </w:tc>
      </w:tr>
      <w:tr w:rsidR="000A0EBC" w14:paraId="0E09677B" w14:textId="77777777">
        <w:trPr>
          <w:trHeight w:val="567"/>
        </w:trPr>
        <w:tc>
          <w:tcPr>
            <w:tcW w:w="492" w:type="pct"/>
            <w:tcBorders>
              <w:top w:val="single" w:sz="4" w:space="0" w:color="000000"/>
              <w:left w:val="single" w:sz="4" w:space="0" w:color="000000"/>
              <w:bottom w:val="single" w:sz="4" w:space="0" w:color="000000"/>
              <w:right w:val="single" w:sz="4" w:space="0" w:color="000000"/>
            </w:tcBorders>
            <w:vAlign w:val="center"/>
          </w:tcPr>
          <w:p w14:paraId="02DEB58A" w14:textId="77777777" w:rsidR="000A0EBC" w:rsidRDefault="00000000">
            <w:pPr>
              <w:snapToGrid w:val="0"/>
              <w:jc w:val="center"/>
              <w:rPr>
                <w:rFonts w:ascii="宋体" w:eastAsia="宋体" w:hAnsi="宋体" w:cs="宋体" w:hint="eastAsia"/>
                <w:snapToGrid w:val="0"/>
                <w:color w:val="000000"/>
                <w:sz w:val="24"/>
                <w:szCs w:val="24"/>
              </w:rPr>
            </w:pPr>
            <w:r>
              <w:rPr>
                <w:rFonts w:ascii="宋体" w:eastAsia="宋体" w:hAnsi="宋体" w:cs="宋体" w:hint="eastAsia"/>
                <w:snapToGrid w:val="0"/>
                <w:color w:val="000000"/>
                <w:sz w:val="24"/>
                <w:szCs w:val="24"/>
              </w:rPr>
              <w:lastRenderedPageBreak/>
              <w:t>11</w:t>
            </w:r>
          </w:p>
        </w:tc>
        <w:tc>
          <w:tcPr>
            <w:tcW w:w="1000" w:type="pct"/>
            <w:tcBorders>
              <w:top w:val="single" w:sz="4" w:space="0" w:color="000000"/>
              <w:left w:val="single" w:sz="4" w:space="0" w:color="000000"/>
              <w:bottom w:val="single" w:sz="4" w:space="0" w:color="000000"/>
              <w:right w:val="single" w:sz="4" w:space="0" w:color="000000"/>
            </w:tcBorders>
            <w:vAlign w:val="center"/>
          </w:tcPr>
          <w:p w14:paraId="34E71007" w14:textId="77777777" w:rsidR="000A0EBC" w:rsidRDefault="00000000">
            <w:pPr>
              <w:snapToGrid w:val="0"/>
              <w:jc w:val="center"/>
              <w:rPr>
                <w:rFonts w:ascii="宋体" w:eastAsia="宋体" w:hAnsi="宋体" w:cs="宋体" w:hint="eastAsia"/>
                <w:sz w:val="24"/>
                <w:szCs w:val="24"/>
                <w:lang w:val="zh-CN"/>
              </w:rPr>
            </w:pPr>
            <w:r>
              <w:rPr>
                <w:rFonts w:ascii="宋体" w:eastAsia="宋体" w:hAnsi="宋体" w:cs="宋体" w:hint="eastAsia"/>
                <w:sz w:val="24"/>
                <w:szCs w:val="24"/>
              </w:rPr>
              <w:t>项目管理要求</w:t>
            </w:r>
          </w:p>
        </w:tc>
        <w:tc>
          <w:tcPr>
            <w:tcW w:w="3507" w:type="pct"/>
            <w:tcBorders>
              <w:top w:val="single" w:sz="4" w:space="0" w:color="000000"/>
              <w:left w:val="single" w:sz="4" w:space="0" w:color="000000"/>
              <w:bottom w:val="single" w:sz="4" w:space="0" w:color="000000"/>
              <w:right w:val="single" w:sz="4" w:space="0" w:color="000000"/>
            </w:tcBorders>
            <w:vAlign w:val="center"/>
          </w:tcPr>
          <w:p w14:paraId="1F5EAC6C" w14:textId="77777777" w:rsidR="000A0EBC" w:rsidRDefault="00000000">
            <w:pPr>
              <w:snapToGrid w:val="0"/>
              <w:spacing w:line="360" w:lineRule="exact"/>
              <w:rPr>
                <w:rFonts w:ascii="宋体" w:eastAsia="宋体" w:hAnsi="宋体" w:cs="宋体" w:hint="eastAsia"/>
                <w:sz w:val="24"/>
                <w:szCs w:val="24"/>
                <w:lang w:val="zh-CN"/>
              </w:rPr>
            </w:pPr>
            <w:r>
              <w:rPr>
                <w:rFonts w:ascii="宋体" w:eastAsia="宋体" w:hAnsi="宋体" w:cs="宋体" w:hint="eastAsia"/>
                <w:sz w:val="24"/>
                <w:szCs w:val="24"/>
              </w:rPr>
              <w:t>投标人须为本项目制定服务方案，包括但不限于供货方案、安装调试计划、培训方案、质量管理方案、售后服务方案等。</w:t>
            </w:r>
          </w:p>
        </w:tc>
      </w:tr>
    </w:tbl>
    <w:p w14:paraId="19D38EA9" w14:textId="77777777" w:rsidR="000A0EBC" w:rsidRDefault="000A0EBC"/>
    <w:p w14:paraId="6414ACFA" w14:textId="77777777" w:rsidR="000A0EBC" w:rsidRDefault="000A0EBC">
      <w:pPr>
        <w:pStyle w:val="2"/>
        <w:ind w:firstLine="600"/>
      </w:pPr>
    </w:p>
    <w:p w14:paraId="083CECE2" w14:textId="77777777" w:rsidR="000A0EBC" w:rsidRDefault="00000000">
      <w:pPr>
        <w:numPr>
          <w:ilvl w:val="1"/>
          <w:numId w:val="1"/>
        </w:numPr>
        <w:spacing w:line="360" w:lineRule="auto"/>
        <w:rPr>
          <w:rFonts w:ascii="Times New Roman" w:eastAsia="宋体" w:hAnsi="Times New Roman" w:cs="Times New Roman"/>
          <w:b/>
          <w:bCs/>
          <w:szCs w:val="24"/>
        </w:rPr>
      </w:pPr>
      <w:r>
        <w:rPr>
          <w:rFonts w:ascii="Times New Roman" w:eastAsia="宋体" w:hAnsi="Times New Roman" w:cs="Times New Roman" w:hint="eastAsia"/>
          <w:b/>
          <w:bCs/>
          <w:szCs w:val="24"/>
        </w:rPr>
        <w:t>实现的政府采购政策目标</w:t>
      </w:r>
    </w:p>
    <w:p w14:paraId="24584975" w14:textId="77777777" w:rsidR="000A0EBC" w:rsidRDefault="00000000">
      <w:pPr>
        <w:spacing w:line="360" w:lineRule="auto"/>
        <w:ind w:firstLine="493"/>
        <w:jc w:val="left"/>
        <w:rPr>
          <w:rFonts w:ascii="宋体" w:eastAsia="宋体" w:hAnsi="宋体" w:cs="宋体" w:hint="eastAsia"/>
          <w:szCs w:val="21"/>
        </w:rPr>
      </w:pPr>
      <w:r>
        <w:rPr>
          <w:rFonts w:ascii="宋体" w:eastAsia="宋体" w:hAnsi="宋体" w:cs="宋体" w:hint="eastAsia"/>
          <w:szCs w:val="21"/>
        </w:rPr>
        <w:t>本项目须落实节约能源、保护环境、促进中小企业发展、支持创新等政府采购政策。（政府采购限额以上且非公开招标的货物、服务、工程项目适宜由中小企业提供的，应当专门面向中小企业。非专门面向中小企业的项目中小企业享受一定的价格优惠政策）</w:t>
      </w:r>
    </w:p>
    <w:p w14:paraId="6A06DF8C" w14:textId="77777777" w:rsidR="000A0EBC" w:rsidRDefault="00000000">
      <w:pPr>
        <w:spacing w:line="360" w:lineRule="auto"/>
        <w:ind w:firstLine="493"/>
        <w:jc w:val="left"/>
        <w:rPr>
          <w:rFonts w:ascii="宋体" w:eastAsia="宋体" w:hAnsi="宋体" w:cs="宋体" w:hint="eastAsia"/>
          <w:szCs w:val="21"/>
        </w:rPr>
      </w:pPr>
      <w:r>
        <w:rPr>
          <w:rFonts w:ascii="宋体" w:eastAsia="宋体" w:hAnsi="宋体" w:cs="宋体" w:hint="eastAsia"/>
          <w:szCs w:val="21"/>
        </w:rPr>
        <w:t>本项目为：</w:t>
      </w:r>
    </w:p>
    <w:p w14:paraId="4393EB3B" w14:textId="26E9AD44" w:rsidR="000A0EBC" w:rsidRDefault="00851880">
      <w:pPr>
        <w:spacing w:line="360" w:lineRule="auto"/>
        <w:ind w:firstLine="493"/>
        <w:jc w:val="left"/>
        <w:rPr>
          <w:rFonts w:ascii="宋体" w:eastAsia="宋体" w:hAnsi="宋体" w:cs="宋体" w:hint="eastAsia"/>
          <w:szCs w:val="21"/>
        </w:rPr>
      </w:pPr>
      <w:r>
        <w:rPr>
          <w:rFonts w:ascii="宋体" w:eastAsia="宋体" w:hAnsi="宋体" w:cs="宋体" w:hint="eastAsia"/>
          <w:b/>
          <w:bCs/>
          <w:szCs w:val="21"/>
        </w:rPr>
        <w:t>☑</w:t>
      </w:r>
      <w:r>
        <w:rPr>
          <w:rFonts w:ascii="宋体" w:eastAsia="宋体" w:hAnsi="宋体" w:cs="宋体" w:hint="eastAsia"/>
          <w:szCs w:val="21"/>
        </w:rPr>
        <w:t>非专门面向中小企业采购项目</w:t>
      </w:r>
    </w:p>
    <w:p w14:paraId="1CB4172B" w14:textId="77777777" w:rsidR="000A0EBC" w:rsidRDefault="00000000">
      <w:pPr>
        <w:spacing w:line="360" w:lineRule="auto"/>
        <w:ind w:firstLine="493"/>
        <w:jc w:val="left"/>
        <w:rPr>
          <w:rFonts w:ascii="宋体" w:eastAsia="宋体" w:hAnsi="宋体" w:cs="宋体" w:hint="eastAsia"/>
          <w:szCs w:val="21"/>
        </w:rPr>
      </w:pPr>
      <w:r>
        <w:rPr>
          <w:rFonts w:ascii="宋体" w:eastAsia="宋体" w:hAnsi="宋体" w:cs="宋体" w:hint="eastAsia"/>
          <w:szCs w:val="21"/>
        </w:rPr>
        <w:t>中小企业划分标准所属行业：</w:t>
      </w:r>
      <w:r>
        <w:rPr>
          <w:rFonts w:ascii="宋体" w:eastAsia="宋体" w:hAnsi="宋体" w:cs="宋体" w:hint="eastAsia"/>
          <w:b/>
          <w:bCs/>
          <w:szCs w:val="21"/>
        </w:rPr>
        <w:t>工业</w:t>
      </w:r>
    </w:p>
    <w:p w14:paraId="43E99334" w14:textId="77777777" w:rsidR="000A0EBC" w:rsidRDefault="00000000">
      <w:pPr>
        <w:spacing w:line="360" w:lineRule="auto"/>
        <w:ind w:firstLine="493"/>
        <w:jc w:val="left"/>
        <w:rPr>
          <w:rFonts w:ascii="宋体" w:eastAsia="宋体" w:hAnsi="宋体" w:cs="宋体" w:hint="eastAsia"/>
          <w:szCs w:val="21"/>
        </w:rPr>
      </w:pPr>
      <w:r>
        <w:rPr>
          <w:rFonts w:ascii="宋体" w:eastAsia="宋体" w:hAnsi="宋体" w:cs="宋体" w:hint="eastAsia"/>
          <w:b/>
          <w:bCs/>
          <w:szCs w:val="21"/>
        </w:rPr>
        <w:t>☑货物</w:t>
      </w:r>
      <w:r>
        <w:rPr>
          <w:rFonts w:ascii="宋体" w:eastAsia="宋体" w:hAnsi="宋体" w:cs="宋体" w:hint="eastAsia"/>
          <w:szCs w:val="21"/>
        </w:rPr>
        <w:t xml:space="preserve">  □工程  □服务</w:t>
      </w:r>
    </w:p>
    <w:p w14:paraId="72C10FC6" w14:textId="77777777" w:rsidR="000A0EBC" w:rsidRDefault="000A0EBC">
      <w:pPr>
        <w:widowControl/>
        <w:jc w:val="left"/>
      </w:pPr>
    </w:p>
    <w:sectPr w:rsidR="000A0E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D343" w14:textId="77777777" w:rsidR="00B93253" w:rsidRDefault="00B93253">
      <w:r>
        <w:separator/>
      </w:r>
    </w:p>
  </w:endnote>
  <w:endnote w:type="continuationSeparator" w:id="0">
    <w:p w14:paraId="6B3E62E7" w14:textId="77777777" w:rsidR="00B93253" w:rsidRDefault="00B9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5D52" w14:textId="77777777" w:rsidR="000A0EBC" w:rsidRDefault="00000000">
    <w:pPr>
      <w:pStyle w:val="a6"/>
    </w:pPr>
    <w:r>
      <w:rPr>
        <w:noProof/>
      </w:rPr>
      <mc:AlternateContent>
        <mc:Choice Requires="wps">
          <w:drawing>
            <wp:anchor distT="0" distB="0" distL="114300" distR="114300" simplePos="0" relativeHeight="251659264" behindDoc="0" locked="0" layoutInCell="1" allowOverlap="1" wp14:anchorId="5430A89B" wp14:editId="69C112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8C1BD" w14:textId="77777777" w:rsidR="000A0EBC"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30A89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F8C1BD" w14:textId="77777777" w:rsidR="000A0EBC"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5A94" w14:textId="77777777" w:rsidR="00B93253" w:rsidRDefault="00B93253">
      <w:r>
        <w:separator/>
      </w:r>
    </w:p>
  </w:footnote>
  <w:footnote w:type="continuationSeparator" w:id="0">
    <w:p w14:paraId="067BACCF" w14:textId="77777777" w:rsidR="00B93253" w:rsidRDefault="00B9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D9D3CB"/>
    <w:multiLevelType w:val="singleLevel"/>
    <w:tmpl w:val="B4D9D3CB"/>
    <w:lvl w:ilvl="0">
      <w:start w:val="1"/>
      <w:numFmt w:val="decimal"/>
      <w:lvlText w:val="(%1)"/>
      <w:lvlJc w:val="left"/>
      <w:pPr>
        <w:ind w:left="425" w:hanging="425"/>
      </w:pPr>
      <w:rPr>
        <w:rFonts w:ascii="宋体" w:eastAsia="宋体" w:hAnsi="宋体" w:cs="宋体" w:hint="default"/>
        <w:sz w:val="24"/>
        <w:szCs w:val="24"/>
      </w:rPr>
    </w:lvl>
  </w:abstractNum>
  <w:abstractNum w:abstractNumId="1" w15:restartNumberingAfterBreak="0">
    <w:nsid w:val="0000000A"/>
    <w:multiLevelType w:val="multilevel"/>
    <w:tmpl w:val="0000000A"/>
    <w:lvl w:ilvl="0">
      <w:start w:val="1"/>
      <w:numFmt w:val="japaneseCounting"/>
      <w:lvlText w:val="第%1章"/>
      <w:lvlJc w:val="left"/>
      <w:pPr>
        <w:tabs>
          <w:tab w:val="left" w:pos="0"/>
        </w:tabs>
        <w:ind w:left="0" w:firstLine="0"/>
      </w:pPr>
      <w:rPr>
        <w:rFonts w:ascii="宋体" w:eastAsia="宋体" w:hAnsi="宋体" w:hint="eastAsia"/>
        <w:b/>
        <w:i w:val="0"/>
        <w:sz w:val="32"/>
        <w:szCs w:val="32"/>
      </w:rPr>
    </w:lvl>
    <w:lvl w:ilvl="1">
      <w:start w:val="1"/>
      <w:numFmt w:val="chineseCountingThousand"/>
      <w:lvlText w:val="%2、"/>
      <w:lvlJc w:val="left"/>
      <w:pPr>
        <w:tabs>
          <w:tab w:val="left" w:pos="680"/>
        </w:tabs>
        <w:ind w:left="680" w:hanging="680"/>
      </w:pPr>
      <w:rPr>
        <w:rFonts w:ascii="宋体" w:eastAsia="宋体" w:hAnsi="宋体" w:cs="宋体" w:hint="eastAsia"/>
        <w:b/>
        <w:i w:val="0"/>
        <w:sz w:val="21"/>
        <w:szCs w:val="21"/>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874"/>
        </w:tabs>
        <w:ind w:left="874" w:hanging="420"/>
      </w:pPr>
      <w:rPr>
        <w:rFonts w:hint="eastAsia"/>
        <w:b/>
        <w:i w:val="0"/>
        <w:sz w:val="32"/>
        <w:szCs w:val="32"/>
      </w:rPr>
    </w:lvl>
    <w:lvl w:ilvl="4">
      <w:start w:val="1"/>
      <w:numFmt w:val="decimal"/>
      <w:lvlText w:val="%5）"/>
      <w:lvlJc w:val="left"/>
      <w:pPr>
        <w:tabs>
          <w:tab w:val="left" w:pos="851"/>
        </w:tabs>
        <w:ind w:left="964" w:hanging="284"/>
      </w:pPr>
      <w:rPr>
        <w:rFonts w:hint="default"/>
        <w:b w:val="0"/>
        <w:i w:val="0"/>
        <w:sz w:val="24"/>
        <w:szCs w:val="24"/>
      </w:rPr>
    </w:lvl>
    <w:lvl w:ilvl="5">
      <w:start w:val="1"/>
      <w:numFmt w:val="lowerLetter"/>
      <w:lvlText w:val="%6、"/>
      <w:lvlJc w:val="left"/>
      <w:pPr>
        <w:tabs>
          <w:tab w:val="left" w:pos="2460"/>
        </w:tabs>
        <w:ind w:left="2460" w:hanging="36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ECDE75"/>
    <w:multiLevelType w:val="singleLevel"/>
    <w:tmpl w:val="46ECDE75"/>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47F96F02"/>
    <w:multiLevelType w:val="singleLevel"/>
    <w:tmpl w:val="47F96F02"/>
    <w:lvl w:ilvl="0">
      <w:start w:val="1"/>
      <w:numFmt w:val="decimal"/>
      <w:lvlText w:val="(%1)"/>
      <w:lvlJc w:val="left"/>
      <w:pPr>
        <w:ind w:left="425" w:hanging="425"/>
      </w:pPr>
      <w:rPr>
        <w:rFonts w:ascii="宋体" w:eastAsia="宋体" w:hAnsi="宋体" w:cs="宋体" w:hint="default"/>
        <w:sz w:val="24"/>
        <w:szCs w:val="24"/>
      </w:rPr>
    </w:lvl>
  </w:abstractNum>
  <w:num w:numId="1" w16cid:durableId="1837959892">
    <w:abstractNumId w:val="1"/>
  </w:num>
  <w:num w:numId="2" w16cid:durableId="319504843">
    <w:abstractNumId w:val="0"/>
  </w:num>
  <w:num w:numId="3" w16cid:durableId="841774922">
    <w:abstractNumId w:val="2"/>
  </w:num>
  <w:num w:numId="4" w16cid:durableId="1596279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gzNWYwN2M1NDMwNDhhMDhkZWVjYjFlZjYyNDk5YTEifQ=="/>
  </w:docVars>
  <w:rsids>
    <w:rsidRoot w:val="2E3B1BD6"/>
    <w:rsid w:val="000A0EBC"/>
    <w:rsid w:val="0052726E"/>
    <w:rsid w:val="0080702C"/>
    <w:rsid w:val="00851880"/>
    <w:rsid w:val="008D0E96"/>
    <w:rsid w:val="009D5A3B"/>
    <w:rsid w:val="00A65FA9"/>
    <w:rsid w:val="00B93253"/>
    <w:rsid w:val="00DD7F1A"/>
    <w:rsid w:val="00EF6379"/>
    <w:rsid w:val="04702B56"/>
    <w:rsid w:val="049802FF"/>
    <w:rsid w:val="058C1C12"/>
    <w:rsid w:val="06E346DF"/>
    <w:rsid w:val="099A6D39"/>
    <w:rsid w:val="0C040333"/>
    <w:rsid w:val="0C762CD4"/>
    <w:rsid w:val="0CA830A9"/>
    <w:rsid w:val="0E7F766B"/>
    <w:rsid w:val="0FAE09D7"/>
    <w:rsid w:val="112847B9"/>
    <w:rsid w:val="14C60571"/>
    <w:rsid w:val="1585042C"/>
    <w:rsid w:val="190B0C48"/>
    <w:rsid w:val="195511EC"/>
    <w:rsid w:val="1B2B737F"/>
    <w:rsid w:val="1C2F2E9F"/>
    <w:rsid w:val="20DD111C"/>
    <w:rsid w:val="225E0E27"/>
    <w:rsid w:val="25285BB6"/>
    <w:rsid w:val="28462F10"/>
    <w:rsid w:val="2E3B1BD6"/>
    <w:rsid w:val="2EB4546B"/>
    <w:rsid w:val="2EBA484A"/>
    <w:rsid w:val="32413C02"/>
    <w:rsid w:val="350D601C"/>
    <w:rsid w:val="353A0493"/>
    <w:rsid w:val="38174ABC"/>
    <w:rsid w:val="383F4DBD"/>
    <w:rsid w:val="39837973"/>
    <w:rsid w:val="3EDB142A"/>
    <w:rsid w:val="41036ED0"/>
    <w:rsid w:val="42067673"/>
    <w:rsid w:val="44170559"/>
    <w:rsid w:val="45200D48"/>
    <w:rsid w:val="49221512"/>
    <w:rsid w:val="4AB32D6A"/>
    <w:rsid w:val="4C392A67"/>
    <w:rsid w:val="4D926C66"/>
    <w:rsid w:val="4EEC23A6"/>
    <w:rsid w:val="4F2307EC"/>
    <w:rsid w:val="4F746F34"/>
    <w:rsid w:val="503D7608"/>
    <w:rsid w:val="53065A01"/>
    <w:rsid w:val="57535931"/>
    <w:rsid w:val="58A43CF2"/>
    <w:rsid w:val="5937125F"/>
    <w:rsid w:val="5A6E0A5B"/>
    <w:rsid w:val="5BF94355"/>
    <w:rsid w:val="5D502A92"/>
    <w:rsid w:val="5E9A18B2"/>
    <w:rsid w:val="5EEB68D0"/>
    <w:rsid w:val="60966616"/>
    <w:rsid w:val="619743F4"/>
    <w:rsid w:val="62F92E8C"/>
    <w:rsid w:val="6315416A"/>
    <w:rsid w:val="677F7E04"/>
    <w:rsid w:val="679D64DC"/>
    <w:rsid w:val="688337C7"/>
    <w:rsid w:val="6C0E49E9"/>
    <w:rsid w:val="6C225864"/>
    <w:rsid w:val="6F154B2D"/>
    <w:rsid w:val="6F23376B"/>
    <w:rsid w:val="728F1117"/>
    <w:rsid w:val="730241B0"/>
    <w:rsid w:val="732D2E0A"/>
    <w:rsid w:val="741F07D1"/>
    <w:rsid w:val="763C3364"/>
    <w:rsid w:val="77453517"/>
    <w:rsid w:val="77F43EF6"/>
    <w:rsid w:val="7971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1D78"/>
  <w15:docId w15:val="{45505F71-0884-41FE-BC32-B02C1EF7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spacing w:after="120"/>
      <w:ind w:leftChars="200" w:left="420" w:firstLineChars="200" w:firstLine="420"/>
    </w:pPr>
    <w:rPr>
      <w:sz w:val="30"/>
      <w:szCs w:val="20"/>
    </w:rPr>
  </w:style>
  <w:style w:type="paragraph" w:styleId="a3">
    <w:name w:val="Body Text Indent"/>
    <w:basedOn w:val="a"/>
    <w:qFormat/>
    <w:pPr>
      <w:ind w:left="560"/>
    </w:pPr>
    <w:rPr>
      <w:sz w:val="28"/>
    </w:rPr>
  </w:style>
  <w:style w:type="paragraph" w:styleId="a4">
    <w:name w:val="Normal Indent"/>
    <w:basedOn w:val="a"/>
    <w:qFormat/>
    <w:pPr>
      <w:ind w:firstLine="420"/>
    </w:pPr>
    <w:rPr>
      <w:rFonts w:eastAsia="宋体"/>
    </w:r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0">
    <w:name w:val="00正文"/>
    <w:basedOn w:val="a"/>
    <w:qFormat/>
    <w:pPr>
      <w:spacing w:line="360" w:lineRule="auto"/>
      <w:ind w:firstLineChars="196" w:firstLine="412"/>
      <w:jc w:val="left"/>
    </w:pPr>
    <w:rPr>
      <w:rFonts w:ascii="宋体" w:hAnsi="宋体" w:cs="宋体"/>
      <w:color w:val="000000"/>
      <w:szCs w:val="21"/>
    </w:rPr>
  </w:style>
  <w:style w:type="paragraph" w:styleId="a8">
    <w:name w:val="List Paragraph"/>
    <w:basedOn w:val="a"/>
    <w:uiPriority w:val="34"/>
    <w:qFormat/>
    <w:pPr>
      <w:ind w:firstLineChars="200" w:firstLine="420"/>
    </w:pPr>
  </w:style>
  <w:style w:type="paragraph" w:customStyle="1" w:styleId="p0">
    <w:name w:val="p0"/>
    <w:basedOn w:val="a"/>
    <w:uiPriority w:val="99"/>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933</Words>
  <Characters>953</Characters>
  <Application>Microsoft Office Word</Application>
  <DocSecurity>0</DocSecurity>
  <Lines>73</Lines>
  <Paragraphs>67</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guliang</dc:creator>
  <cp:lastModifiedBy>tuhong68</cp:lastModifiedBy>
  <cp:revision>3</cp:revision>
  <dcterms:created xsi:type="dcterms:W3CDTF">2025-06-20T07:11:00Z</dcterms:created>
  <dcterms:modified xsi:type="dcterms:W3CDTF">2025-06-20T08:11:00Z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11425F340FB04726888D8EB4DA5B1994</vt:lpwstr>
  </property>
  <property fmtid="{D5CDD505-2E9C-101B-9397-08002B2CF9AE}" pid="4" name="KSOTemplateDocerSaveRecord">
    <vt:lpwstr>eyJoZGlkIjoiOWI5MTBkOTRkYWVhMzM2MTBhYTUyYjM0ZGM0ZDAwYTgiLCJ1c2VySWQiOiI0NDE2Nzg3NDgifQ==</vt:lpwstr>
  </property>
</Properties>
</file>